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9057D" w14:textId="3CEBD7B5" w:rsidR="00D1550D" w:rsidRPr="001C6711" w:rsidRDefault="00D1550D" w:rsidP="005F6C25">
      <w:pPr>
        <w:jc w:val="center"/>
        <w:rPr>
          <w:rFonts w:cstheme="minorHAnsi"/>
          <w:sz w:val="36"/>
          <w:szCs w:val="32"/>
          <w:lang w:eastAsia="fr-FR"/>
        </w:rPr>
      </w:pPr>
      <w:r w:rsidRPr="001C6711">
        <w:rPr>
          <w:rFonts w:cstheme="minorHAnsi"/>
          <w:b/>
          <w:bCs/>
          <w:sz w:val="36"/>
          <w:szCs w:val="32"/>
          <w:lang w:eastAsia="fr-FR"/>
        </w:rPr>
        <w:t>La démocratie menacée</w:t>
      </w:r>
    </w:p>
    <w:p w14:paraId="71244A4C" w14:textId="77777777" w:rsidR="00D1550D" w:rsidRPr="001C6711" w:rsidRDefault="00D1550D" w:rsidP="005F6C25">
      <w:pPr>
        <w:spacing w:before="280" w:after="80"/>
        <w:jc w:val="center"/>
        <w:outlineLvl w:val="2"/>
        <w:rPr>
          <w:rFonts w:eastAsia="Times New Roman" w:cstheme="minorHAnsi"/>
          <w:b/>
          <w:bCs/>
          <w:sz w:val="32"/>
          <w:szCs w:val="32"/>
          <w:lang w:eastAsia="fr-FR"/>
        </w:rPr>
      </w:pPr>
      <w:r w:rsidRPr="001C6711">
        <w:rPr>
          <w:rFonts w:eastAsia="Times New Roman" w:cstheme="minorHAnsi"/>
          <w:b/>
          <w:bCs/>
          <w:sz w:val="32"/>
          <w:szCs w:val="32"/>
          <w:lang w:eastAsia="fr-FR"/>
        </w:rPr>
        <w:t>L’état d’urgence sanitaire ou la destitution du Parlement</w:t>
      </w:r>
    </w:p>
    <w:p w14:paraId="1843472A" w14:textId="3EBF2035" w:rsidR="00D1550D" w:rsidRPr="005F6C25" w:rsidRDefault="00D1550D" w:rsidP="005F6C25">
      <w:pPr>
        <w:jc w:val="both"/>
        <w:rPr>
          <w:rFonts w:eastAsia="Times New Roman" w:cstheme="minorHAnsi"/>
          <w:lang w:eastAsia="fr-FR"/>
        </w:rPr>
      </w:pPr>
    </w:p>
    <w:p w14:paraId="454368D8" w14:textId="77777777" w:rsidR="005F6C25" w:rsidRPr="005F6C25" w:rsidRDefault="005F6C25" w:rsidP="005F6C25">
      <w:pPr>
        <w:jc w:val="both"/>
        <w:rPr>
          <w:rFonts w:eastAsia="Times New Roman" w:cstheme="minorHAnsi"/>
          <w:lang w:eastAsia="fr-FR"/>
        </w:rPr>
      </w:pPr>
    </w:p>
    <w:p w14:paraId="3D71C39A" w14:textId="7C6044D9" w:rsidR="005643C8" w:rsidRPr="005F6C25" w:rsidRDefault="00D1550D" w:rsidP="005F6C25">
      <w:pPr>
        <w:pStyle w:val="Commentaire"/>
        <w:jc w:val="both"/>
        <w:rPr>
          <w:rFonts w:cstheme="minorHAnsi"/>
          <w:sz w:val="24"/>
          <w:szCs w:val="24"/>
          <w:lang w:eastAsia="fr-FR"/>
        </w:rPr>
      </w:pPr>
      <w:r w:rsidRPr="005F6C25">
        <w:rPr>
          <w:rFonts w:cstheme="minorHAnsi"/>
          <w:sz w:val="24"/>
          <w:szCs w:val="24"/>
          <w:lang w:eastAsia="fr-FR"/>
        </w:rPr>
        <w:t xml:space="preserve">Le vote par l'Assemblée Nationale de la loi </w:t>
      </w:r>
      <w:r w:rsidR="00397388" w:rsidRPr="005F6C25">
        <w:rPr>
          <w:rFonts w:cstheme="minorHAnsi"/>
          <w:sz w:val="24"/>
          <w:szCs w:val="24"/>
          <w:lang w:eastAsia="fr-FR"/>
        </w:rPr>
        <w:t>de prorogation de l’</w:t>
      </w:r>
      <w:r w:rsidRPr="005F6C25">
        <w:rPr>
          <w:rFonts w:cstheme="minorHAnsi"/>
          <w:sz w:val="24"/>
          <w:szCs w:val="24"/>
          <w:lang w:eastAsia="fr-FR"/>
        </w:rPr>
        <w:t>état d’urgence sanitaire donnant des pouvoirs exorbitants au gouvernement le samedi 7 novembre 2020,</w:t>
      </w:r>
      <w:r w:rsidR="00FC37D8" w:rsidRPr="005F6C25">
        <w:rPr>
          <w:rFonts w:cstheme="minorHAnsi"/>
          <w:sz w:val="24"/>
          <w:szCs w:val="24"/>
          <w:lang w:eastAsia="fr-FR"/>
        </w:rPr>
        <w:t xml:space="preserve"> </w:t>
      </w:r>
      <w:r w:rsidR="00EE1EEF" w:rsidRPr="005F6C25">
        <w:rPr>
          <w:rFonts w:cstheme="minorHAnsi"/>
          <w:sz w:val="24"/>
          <w:szCs w:val="24"/>
          <w:lang w:eastAsia="fr-FR"/>
        </w:rPr>
        <w:t xml:space="preserve">pourrait bien marquer un tournant </w:t>
      </w:r>
      <w:r w:rsidR="00A33783" w:rsidRPr="005F6C25">
        <w:rPr>
          <w:rFonts w:cstheme="minorHAnsi"/>
          <w:sz w:val="24"/>
          <w:szCs w:val="24"/>
          <w:lang w:eastAsia="fr-FR"/>
        </w:rPr>
        <w:t xml:space="preserve">funeste pour </w:t>
      </w:r>
      <w:r w:rsidR="00EE1EEF" w:rsidRPr="005F6C25">
        <w:rPr>
          <w:rFonts w:cstheme="minorHAnsi"/>
          <w:sz w:val="24"/>
          <w:szCs w:val="24"/>
          <w:lang w:eastAsia="fr-FR"/>
        </w:rPr>
        <w:t>notre démocratie.</w:t>
      </w:r>
      <w:r w:rsidRPr="005F6C25">
        <w:rPr>
          <w:rFonts w:cstheme="minorHAnsi"/>
          <w:sz w:val="24"/>
          <w:szCs w:val="24"/>
          <w:lang w:eastAsia="fr-FR"/>
        </w:rPr>
        <w:t xml:space="preserve"> </w:t>
      </w:r>
      <w:r w:rsidR="00397388" w:rsidRPr="005F6C25">
        <w:rPr>
          <w:rFonts w:cstheme="minorHAnsi"/>
          <w:sz w:val="24"/>
          <w:szCs w:val="24"/>
          <w:lang w:eastAsia="fr-FR"/>
        </w:rPr>
        <w:t>Par cette loi, en effet, i</w:t>
      </w:r>
      <w:r w:rsidRPr="005F6C25">
        <w:rPr>
          <w:rFonts w:cstheme="minorHAnsi"/>
          <w:sz w:val="24"/>
          <w:szCs w:val="24"/>
          <w:lang w:eastAsia="fr-FR"/>
        </w:rPr>
        <w:t>l ne s’agit pas seulement de permettre des restrictions de nos libertés fondamentales sans précédent en temps de paix</w:t>
      </w:r>
      <w:r w:rsidR="005643C8" w:rsidRPr="005F6C25">
        <w:rPr>
          <w:rStyle w:val="Appelnotedebasdep"/>
          <w:rFonts w:cstheme="minorHAnsi"/>
          <w:sz w:val="24"/>
          <w:szCs w:val="24"/>
          <w:lang w:eastAsia="fr-FR"/>
        </w:rPr>
        <w:footnoteReference w:id="1"/>
      </w:r>
      <w:r w:rsidRPr="005F6C25">
        <w:rPr>
          <w:rFonts w:cstheme="minorHAnsi"/>
          <w:sz w:val="24"/>
          <w:szCs w:val="24"/>
          <w:lang w:eastAsia="fr-FR"/>
        </w:rPr>
        <w:t xml:space="preserve"> mais </w:t>
      </w:r>
      <w:r w:rsidR="00397388" w:rsidRPr="005F6C25">
        <w:rPr>
          <w:rFonts w:cstheme="minorHAnsi"/>
          <w:sz w:val="24"/>
          <w:szCs w:val="24"/>
          <w:lang w:eastAsia="fr-FR"/>
        </w:rPr>
        <w:t>bien</w:t>
      </w:r>
      <w:r w:rsidRPr="005F6C25">
        <w:rPr>
          <w:rFonts w:cstheme="minorHAnsi"/>
          <w:sz w:val="24"/>
          <w:szCs w:val="24"/>
          <w:lang w:eastAsia="fr-FR"/>
        </w:rPr>
        <w:t xml:space="preserve"> d’abandonner </w:t>
      </w:r>
      <w:r w:rsidR="00EE1EEF" w:rsidRPr="005F6C25">
        <w:rPr>
          <w:rFonts w:cstheme="minorHAnsi"/>
          <w:sz w:val="24"/>
          <w:szCs w:val="24"/>
          <w:lang w:eastAsia="fr-FR"/>
        </w:rPr>
        <w:t xml:space="preserve">pour six mois </w:t>
      </w:r>
      <w:r w:rsidRPr="005F6C25">
        <w:rPr>
          <w:rFonts w:cstheme="minorHAnsi"/>
          <w:sz w:val="24"/>
          <w:szCs w:val="24"/>
          <w:lang w:eastAsia="fr-FR"/>
        </w:rPr>
        <w:t>tout</w:t>
      </w:r>
      <w:r w:rsidR="00EE1EEF" w:rsidRPr="005F6C25">
        <w:rPr>
          <w:rFonts w:cstheme="minorHAnsi"/>
          <w:sz w:val="24"/>
          <w:szCs w:val="24"/>
          <w:lang w:eastAsia="fr-FR"/>
        </w:rPr>
        <w:t xml:space="preserve"> débat </w:t>
      </w:r>
      <w:r w:rsidRPr="005F6C25">
        <w:rPr>
          <w:rFonts w:cstheme="minorHAnsi"/>
          <w:sz w:val="24"/>
          <w:szCs w:val="24"/>
          <w:lang w:eastAsia="fr-FR"/>
        </w:rPr>
        <w:t>d</w:t>
      </w:r>
      <w:r w:rsidR="00EE1EEF" w:rsidRPr="005F6C25">
        <w:rPr>
          <w:rFonts w:cstheme="minorHAnsi"/>
          <w:sz w:val="24"/>
          <w:szCs w:val="24"/>
          <w:lang w:eastAsia="fr-FR"/>
        </w:rPr>
        <w:t xml:space="preserve">émocratique </w:t>
      </w:r>
      <w:r w:rsidR="00397388" w:rsidRPr="005F6C25">
        <w:rPr>
          <w:rFonts w:cstheme="minorHAnsi"/>
          <w:sz w:val="24"/>
          <w:szCs w:val="24"/>
          <w:lang w:eastAsia="fr-FR"/>
        </w:rPr>
        <w:t xml:space="preserve">et parlementaire sur </w:t>
      </w:r>
      <w:r w:rsidR="00EE1EEF" w:rsidRPr="005F6C25">
        <w:rPr>
          <w:rFonts w:cstheme="minorHAnsi"/>
          <w:sz w:val="24"/>
          <w:szCs w:val="24"/>
          <w:lang w:eastAsia="fr-FR"/>
        </w:rPr>
        <w:t>ces mesures</w:t>
      </w:r>
      <w:r w:rsidRPr="005F6C25">
        <w:rPr>
          <w:rFonts w:cstheme="minorHAnsi"/>
          <w:sz w:val="24"/>
          <w:szCs w:val="24"/>
          <w:lang w:eastAsia="fr-FR"/>
        </w:rPr>
        <w:t>. </w:t>
      </w:r>
    </w:p>
    <w:p w14:paraId="1CF2726F" w14:textId="77777777" w:rsidR="00D1550D" w:rsidRPr="005F6C25" w:rsidRDefault="00D1550D" w:rsidP="005F6C25">
      <w:pPr>
        <w:jc w:val="both"/>
        <w:rPr>
          <w:rFonts w:eastAsia="Times New Roman" w:cstheme="minorHAnsi"/>
          <w:lang w:eastAsia="fr-FR"/>
        </w:rPr>
      </w:pPr>
    </w:p>
    <w:p w14:paraId="1C1CC220" w14:textId="3CFA6755" w:rsidR="00D1550D" w:rsidRPr="005F6C25" w:rsidRDefault="00D1550D" w:rsidP="005F6C25">
      <w:pPr>
        <w:jc w:val="both"/>
        <w:rPr>
          <w:rFonts w:cstheme="minorHAnsi"/>
          <w:lang w:eastAsia="fr-FR"/>
        </w:rPr>
      </w:pPr>
      <w:r w:rsidRPr="005F6C25">
        <w:rPr>
          <w:rFonts w:cstheme="minorHAnsi"/>
          <w:lang w:eastAsia="fr-FR"/>
        </w:rPr>
        <w:t xml:space="preserve">La différence avec </w:t>
      </w:r>
      <w:r w:rsidR="00397388" w:rsidRPr="005F6C25">
        <w:rPr>
          <w:rFonts w:cstheme="minorHAnsi"/>
          <w:lang w:eastAsia="fr-FR"/>
        </w:rPr>
        <w:t>la première période d’</w:t>
      </w:r>
      <w:r w:rsidRPr="005F6C25">
        <w:rPr>
          <w:rFonts w:cstheme="minorHAnsi"/>
          <w:lang w:eastAsia="fr-FR"/>
        </w:rPr>
        <w:t>état d’urgence sanitaire instauré</w:t>
      </w:r>
      <w:r w:rsidR="00397388" w:rsidRPr="005F6C25">
        <w:rPr>
          <w:rFonts w:cstheme="minorHAnsi"/>
          <w:lang w:eastAsia="fr-FR"/>
        </w:rPr>
        <w:t>e</w:t>
      </w:r>
      <w:r w:rsidRPr="005F6C25">
        <w:rPr>
          <w:rFonts w:cstheme="minorHAnsi"/>
          <w:lang w:eastAsia="fr-FR"/>
        </w:rPr>
        <w:t xml:space="preserve"> en mars, c’est que dans le cas de la “deuxième vague” de l’épidémie de covid19, </w:t>
      </w:r>
      <w:r w:rsidRPr="005F6C25">
        <w:rPr>
          <w:rFonts w:cstheme="minorHAnsi"/>
          <w:b/>
          <w:bCs/>
          <w:lang w:eastAsia="fr-FR"/>
        </w:rPr>
        <w:t>une partie du Parlement a résisté, et même vaillamment combattu, à cette « remise des clés au gouvernement</w:t>
      </w:r>
      <w:r w:rsidR="00276B65" w:rsidRPr="005F6C25">
        <w:rPr>
          <w:rFonts w:cstheme="minorHAnsi"/>
          <w:b/>
          <w:bCs/>
          <w:lang w:eastAsia="fr-FR"/>
        </w:rPr>
        <w:t> </w:t>
      </w:r>
      <w:r w:rsidRPr="005F6C25">
        <w:rPr>
          <w:rFonts w:cstheme="minorHAnsi"/>
          <w:b/>
          <w:bCs/>
          <w:lang w:eastAsia="fr-FR"/>
        </w:rPr>
        <w:t xml:space="preserve"> </w:t>
      </w:r>
      <w:r w:rsidR="00276B65" w:rsidRPr="005F6C25">
        <w:rPr>
          <w:rFonts w:cstheme="minorHAnsi"/>
          <w:b/>
          <w:bCs/>
          <w:lang w:eastAsia="fr-FR"/>
        </w:rPr>
        <w:t>pour 6 mois »</w:t>
      </w:r>
      <w:r w:rsidR="00276B65" w:rsidRPr="005F6C25">
        <w:rPr>
          <w:rStyle w:val="Appelnotedebasdep"/>
          <w:rFonts w:cstheme="minorHAnsi"/>
          <w:b/>
          <w:bCs/>
          <w:lang w:eastAsia="fr-FR"/>
        </w:rPr>
        <w:t xml:space="preserve"> </w:t>
      </w:r>
      <w:r w:rsidR="00276B65" w:rsidRPr="005F6C25">
        <w:rPr>
          <w:rStyle w:val="Appelnotedebasdep"/>
          <w:rFonts w:cstheme="minorHAnsi"/>
          <w:b/>
          <w:bCs/>
          <w:lang w:eastAsia="fr-FR"/>
        </w:rPr>
        <w:footnoteReference w:id="2"/>
      </w:r>
      <w:r w:rsidR="00B93333" w:rsidRPr="005F6C25">
        <w:rPr>
          <w:rFonts w:cstheme="minorHAnsi"/>
          <w:lang w:eastAsia="fr-FR"/>
        </w:rPr>
        <w:t>, avec des arguments forts,</w:t>
      </w:r>
      <w:r w:rsidRPr="005F6C25">
        <w:rPr>
          <w:rFonts w:cstheme="minorHAnsi"/>
          <w:lang w:eastAsia="fr-FR"/>
        </w:rPr>
        <w:t xml:space="preserve"> des demandes et même des propositions tout à fait légitimes. Le</w:t>
      </w:r>
      <w:r w:rsidR="009A5291" w:rsidRPr="005F6C25">
        <w:rPr>
          <w:rFonts w:cstheme="minorHAnsi"/>
          <w:lang w:eastAsia="fr-FR"/>
        </w:rPr>
        <w:t xml:space="preserve"> 29 octobre 2020</w:t>
      </w:r>
      <w:r w:rsidR="0089059D" w:rsidRPr="005F6C25">
        <w:rPr>
          <w:rFonts w:cstheme="minorHAnsi"/>
          <w:lang w:eastAsia="fr-FR"/>
        </w:rPr>
        <w:t>, le</w:t>
      </w:r>
      <w:r w:rsidRPr="005F6C25">
        <w:rPr>
          <w:rFonts w:cstheme="minorHAnsi"/>
          <w:lang w:eastAsia="fr-FR"/>
        </w:rPr>
        <w:t xml:space="preserve"> Sénat</w:t>
      </w:r>
      <w:r w:rsidR="009A5291" w:rsidRPr="005F6C25">
        <w:rPr>
          <w:rFonts w:cstheme="minorHAnsi"/>
          <w:lang w:eastAsia="fr-FR"/>
        </w:rPr>
        <w:t xml:space="preserve"> </w:t>
      </w:r>
      <w:r w:rsidR="00A33783" w:rsidRPr="005F6C25">
        <w:rPr>
          <w:rFonts w:cstheme="minorHAnsi"/>
          <w:lang w:eastAsia="fr-FR"/>
        </w:rPr>
        <w:t xml:space="preserve"> a </w:t>
      </w:r>
      <w:r w:rsidR="009A5291" w:rsidRPr="005F6C25">
        <w:rPr>
          <w:rFonts w:cstheme="minorHAnsi"/>
          <w:lang w:eastAsia="fr-FR"/>
        </w:rPr>
        <w:t>refus</w:t>
      </w:r>
      <w:r w:rsidR="00A33783" w:rsidRPr="005F6C25">
        <w:rPr>
          <w:rFonts w:cstheme="minorHAnsi"/>
          <w:lang w:eastAsia="fr-FR"/>
        </w:rPr>
        <w:t>é</w:t>
      </w:r>
      <w:r w:rsidR="009A5291" w:rsidRPr="005F6C25">
        <w:rPr>
          <w:rFonts w:cstheme="minorHAnsi"/>
          <w:lang w:eastAsia="fr-FR"/>
        </w:rPr>
        <w:t xml:space="preserve"> de voter la confiance au gouvernement en s’opposant à la déclaration du gouvernement sur les nouvelles mesures sanitaires</w:t>
      </w:r>
      <w:r w:rsidR="009A5291" w:rsidRPr="005F6C25">
        <w:rPr>
          <w:rStyle w:val="Appelnotedebasdep"/>
          <w:rFonts w:cstheme="minorHAnsi"/>
          <w:lang w:eastAsia="fr-FR"/>
        </w:rPr>
        <w:footnoteReference w:id="3"/>
      </w:r>
      <w:r w:rsidR="009A5291" w:rsidRPr="005F6C25">
        <w:rPr>
          <w:rFonts w:cstheme="minorHAnsi"/>
          <w:lang w:eastAsia="fr-FR"/>
        </w:rPr>
        <w:t>.</w:t>
      </w:r>
      <w:r w:rsidR="0052686F" w:rsidRPr="005F6C25">
        <w:rPr>
          <w:rFonts w:cstheme="minorHAnsi"/>
          <w:lang w:eastAsia="fr-FR"/>
        </w:rPr>
        <w:t xml:space="preserve"> Il</w:t>
      </w:r>
      <w:r w:rsidRPr="005F6C25">
        <w:rPr>
          <w:rFonts w:cstheme="minorHAnsi"/>
          <w:lang w:eastAsia="fr-FR"/>
        </w:rPr>
        <w:t xml:space="preserve"> a voté des amendements importants pour limiter la durée et l’ampleur de l’état d’urgence</w:t>
      </w:r>
      <w:r w:rsidR="00AD12C0" w:rsidRPr="005F6C25">
        <w:rPr>
          <w:rStyle w:val="Appelnotedebasdep"/>
          <w:rFonts w:cstheme="minorHAnsi"/>
          <w:lang w:eastAsia="fr-FR"/>
        </w:rPr>
        <w:footnoteReference w:id="4"/>
      </w:r>
      <w:r w:rsidRPr="005F6C25">
        <w:rPr>
          <w:rFonts w:cstheme="minorHAnsi"/>
          <w:lang w:eastAsia="fr-FR"/>
        </w:rPr>
        <w:t>. A l’Assemblée Nationale, l’opposition a proposé ces mêmes amendements</w:t>
      </w:r>
      <w:r w:rsidR="00A33783" w:rsidRPr="005F6C25">
        <w:rPr>
          <w:rFonts w:cstheme="minorHAnsi"/>
          <w:lang w:eastAsia="fr-FR"/>
        </w:rPr>
        <w:t xml:space="preserve">. Elle </w:t>
      </w:r>
      <w:r w:rsidRPr="005F6C25">
        <w:rPr>
          <w:rFonts w:cstheme="minorHAnsi"/>
          <w:lang w:eastAsia="fr-FR"/>
        </w:rPr>
        <w:t>a même réussi à faire voter une limitation de la durée de l’état d’urgence jusqu’à la mi-décembre et un passage devant le Parlement pour un confinement après le 30 novembre</w:t>
      </w:r>
      <w:r w:rsidR="00A33783" w:rsidRPr="005F6C25">
        <w:rPr>
          <w:rFonts w:cstheme="minorHAnsi"/>
          <w:lang w:eastAsia="fr-FR"/>
        </w:rPr>
        <w:t xml:space="preserve">, </w:t>
      </w:r>
      <w:r w:rsidRPr="005F6C25">
        <w:rPr>
          <w:rFonts w:cstheme="minorHAnsi"/>
          <w:lang w:eastAsia="fr-FR"/>
        </w:rPr>
        <w:t>à la faveu</w:t>
      </w:r>
      <w:r w:rsidR="00F204A9" w:rsidRPr="005F6C25">
        <w:rPr>
          <w:rFonts w:cstheme="minorHAnsi"/>
          <w:lang w:eastAsia="fr-FR"/>
        </w:rPr>
        <w:t>r de l’absence</w:t>
      </w:r>
      <w:r w:rsidRPr="005F6C25">
        <w:rPr>
          <w:rFonts w:cstheme="minorHAnsi"/>
          <w:lang w:eastAsia="fr-FR"/>
        </w:rPr>
        <w:t xml:space="preserve"> d</w:t>
      </w:r>
      <w:r w:rsidR="00F204A9" w:rsidRPr="005F6C25">
        <w:rPr>
          <w:rFonts w:cstheme="minorHAnsi"/>
          <w:lang w:eastAsia="fr-FR"/>
        </w:rPr>
        <w:t>’une partie d</w:t>
      </w:r>
      <w:r w:rsidRPr="005F6C25">
        <w:rPr>
          <w:rFonts w:cstheme="minorHAnsi"/>
          <w:lang w:eastAsia="fr-FR"/>
        </w:rPr>
        <w:t xml:space="preserve">e la majorité </w:t>
      </w:r>
      <w:r w:rsidR="00A33783" w:rsidRPr="005F6C25">
        <w:rPr>
          <w:rFonts w:cstheme="minorHAnsi"/>
          <w:lang w:eastAsia="fr-FR"/>
        </w:rPr>
        <w:t xml:space="preserve">la nuit du 3 au 4 novembre </w:t>
      </w:r>
      <w:r w:rsidRPr="005F6C25">
        <w:rPr>
          <w:rFonts w:cstheme="minorHAnsi"/>
          <w:lang w:eastAsia="fr-FR"/>
        </w:rPr>
        <w:t xml:space="preserve">dans l’hémicycle. On </w:t>
      </w:r>
      <w:r w:rsidR="0089059D" w:rsidRPr="005F6C25">
        <w:rPr>
          <w:rFonts w:cstheme="minorHAnsi"/>
          <w:lang w:eastAsia="fr-FR"/>
        </w:rPr>
        <w:t>connait</w:t>
      </w:r>
      <w:r w:rsidRPr="005F6C25">
        <w:rPr>
          <w:rFonts w:cstheme="minorHAnsi"/>
          <w:lang w:eastAsia="fr-FR"/>
        </w:rPr>
        <w:t xml:space="preserve"> la colère que cela a provoqué</w:t>
      </w:r>
      <w:r w:rsidR="00DB719F" w:rsidRPr="005F6C25">
        <w:rPr>
          <w:rFonts w:cstheme="minorHAnsi"/>
          <w:lang w:eastAsia="fr-FR"/>
        </w:rPr>
        <w:t>e</w:t>
      </w:r>
      <w:r w:rsidRPr="005F6C25">
        <w:rPr>
          <w:rFonts w:cstheme="minorHAnsi"/>
          <w:lang w:eastAsia="fr-FR"/>
        </w:rPr>
        <w:t xml:space="preserve"> chez le Ministre de la S</w:t>
      </w:r>
      <w:r w:rsidRPr="005F6C25">
        <w:rPr>
          <w:rFonts w:cstheme="minorHAnsi"/>
          <w:shd w:val="clear" w:color="auto" w:fill="FFFFFF"/>
          <w:lang w:eastAsia="fr-FR"/>
        </w:rPr>
        <w:t xml:space="preserve">anté, qui </w:t>
      </w:r>
      <w:r w:rsidR="00F204A9" w:rsidRPr="005F6C25">
        <w:rPr>
          <w:rFonts w:cstheme="minorHAnsi"/>
          <w:shd w:val="clear" w:color="auto" w:fill="FFFFFF"/>
          <w:lang w:eastAsia="fr-FR"/>
        </w:rPr>
        <w:t>a bloqué</w:t>
      </w:r>
      <w:r w:rsidRPr="005F6C25">
        <w:rPr>
          <w:rFonts w:cstheme="minorHAnsi"/>
          <w:shd w:val="clear" w:color="auto" w:fill="FFFFFF"/>
          <w:lang w:eastAsia="fr-FR"/>
        </w:rPr>
        <w:t xml:space="preserve"> les amendements votés par l’Assemblée Nationale par le “vote de réserve”. </w:t>
      </w:r>
      <w:r w:rsidRPr="005F6C25">
        <w:rPr>
          <w:rFonts w:cstheme="minorHAnsi"/>
          <w:lang w:eastAsia="fr-FR"/>
        </w:rPr>
        <w:t>Le refus obstiné du gouvernement et de la majorité (LREM et Modem) de négocier le moindre amendement a abouti, après cinq séances parlementaires, et de nombreuses heures de débat, à l’adoption du texte pratiquement inchangé tel qu’il avait été rédigé par le gouvernement.</w:t>
      </w:r>
      <w:r w:rsidR="002C7CBC" w:rsidRPr="005F6C25">
        <w:rPr>
          <w:rFonts w:cstheme="minorHAnsi"/>
          <w:lang w:eastAsia="fr-FR"/>
        </w:rPr>
        <w:t xml:space="preserve"> C’est un gouvernement qui réussit ainsi à gouverner seul, sans </w:t>
      </w:r>
      <w:r w:rsidR="001D52E0" w:rsidRPr="005F6C25">
        <w:rPr>
          <w:rFonts w:cstheme="minorHAnsi"/>
          <w:lang w:eastAsia="fr-FR"/>
        </w:rPr>
        <w:t xml:space="preserve">réel </w:t>
      </w:r>
      <w:r w:rsidR="002C7CBC" w:rsidRPr="005F6C25">
        <w:rPr>
          <w:rFonts w:cstheme="minorHAnsi"/>
          <w:lang w:eastAsia="fr-FR"/>
        </w:rPr>
        <w:t>contre-pouvoir parlementaire et</w:t>
      </w:r>
      <w:r w:rsidR="001D52E0" w:rsidRPr="005F6C25">
        <w:rPr>
          <w:rFonts w:cstheme="minorHAnsi"/>
          <w:lang w:eastAsia="fr-FR"/>
        </w:rPr>
        <w:t xml:space="preserve"> surtout</w:t>
      </w:r>
      <w:r w:rsidR="002C7CBC" w:rsidRPr="005F6C25">
        <w:rPr>
          <w:rFonts w:cstheme="minorHAnsi"/>
          <w:lang w:eastAsia="fr-FR"/>
        </w:rPr>
        <w:t xml:space="preserve"> sans écouter les voix de la pluralité démocratique.</w:t>
      </w:r>
    </w:p>
    <w:p w14:paraId="16500923" w14:textId="77777777" w:rsidR="00D1550D" w:rsidRPr="005F6C25" w:rsidRDefault="00D1550D" w:rsidP="005F6C25">
      <w:pPr>
        <w:jc w:val="both"/>
        <w:rPr>
          <w:rFonts w:eastAsia="Times New Roman" w:cstheme="minorHAnsi"/>
          <w:lang w:eastAsia="fr-FR"/>
        </w:rPr>
      </w:pPr>
    </w:p>
    <w:p w14:paraId="177B5072" w14:textId="77777777" w:rsidR="00D1550D" w:rsidRPr="005F6C25" w:rsidRDefault="00D1550D" w:rsidP="005F6C25">
      <w:pPr>
        <w:spacing w:before="280" w:after="80"/>
        <w:jc w:val="both"/>
        <w:outlineLvl w:val="2"/>
        <w:rPr>
          <w:rFonts w:eastAsia="Times New Roman" w:cstheme="minorHAnsi"/>
          <w:b/>
          <w:bCs/>
          <w:lang w:eastAsia="fr-FR"/>
        </w:rPr>
      </w:pPr>
      <w:r w:rsidRPr="005F6C25">
        <w:rPr>
          <w:rFonts w:eastAsia="Times New Roman" w:cstheme="minorHAnsi"/>
          <w:b/>
          <w:bCs/>
          <w:lang w:eastAsia="fr-FR"/>
        </w:rPr>
        <w:t>Or, que dit ce texte ? </w:t>
      </w:r>
    </w:p>
    <w:p w14:paraId="70C9D8E3" w14:textId="77777777" w:rsidR="00D1550D" w:rsidRPr="005F6C25" w:rsidRDefault="00D1550D" w:rsidP="005F6C25">
      <w:pPr>
        <w:jc w:val="both"/>
        <w:rPr>
          <w:rFonts w:eastAsia="Times New Roman" w:cstheme="minorHAnsi"/>
          <w:lang w:eastAsia="fr-FR"/>
        </w:rPr>
      </w:pPr>
    </w:p>
    <w:p w14:paraId="0A927481" w14:textId="0C700434" w:rsidR="00D1550D" w:rsidRPr="005F6C25" w:rsidRDefault="00D1550D" w:rsidP="005F6C25">
      <w:pPr>
        <w:jc w:val="both"/>
        <w:rPr>
          <w:rFonts w:cstheme="minorHAnsi"/>
          <w:lang w:eastAsia="fr-FR"/>
        </w:rPr>
      </w:pPr>
      <w:r w:rsidRPr="005F6C25">
        <w:rPr>
          <w:rFonts w:cstheme="minorHAnsi"/>
          <w:lang w:eastAsia="fr-FR"/>
        </w:rPr>
        <w:t xml:space="preserve">Il octroie au gouvernement soixante-dix habilitations à légiférer par ordonnances, sans aucun débat </w:t>
      </w:r>
      <w:r w:rsidR="001D52E0" w:rsidRPr="005F6C25">
        <w:rPr>
          <w:rFonts w:cstheme="minorHAnsi"/>
          <w:lang w:eastAsia="fr-FR"/>
        </w:rPr>
        <w:t xml:space="preserve">ni </w:t>
      </w:r>
      <w:r w:rsidRPr="005F6C25">
        <w:rPr>
          <w:rFonts w:cstheme="minorHAnsi"/>
          <w:lang w:eastAsia="fr-FR"/>
        </w:rPr>
        <w:t xml:space="preserve">discussion sur </w:t>
      </w:r>
      <w:r w:rsidR="00427180" w:rsidRPr="005F6C25">
        <w:rPr>
          <w:rFonts w:cstheme="minorHAnsi"/>
          <w:lang w:eastAsia="fr-FR"/>
        </w:rPr>
        <w:t>le contenu de ces ordonnances, </w:t>
      </w:r>
      <w:r w:rsidRPr="005F6C25">
        <w:rPr>
          <w:rFonts w:cstheme="minorHAnsi"/>
          <w:lang w:eastAsia="fr-FR"/>
        </w:rPr>
        <w:t xml:space="preserve">pendant quatre mois, et ce dans un </w:t>
      </w:r>
      <w:r w:rsidRPr="005F6C25">
        <w:rPr>
          <w:rFonts w:cstheme="minorHAnsi"/>
          <w:lang w:eastAsia="fr-FR"/>
        </w:rPr>
        <w:lastRenderedPageBreak/>
        <w:t>grand nombre de domaines dont certains sont très éloignés des questions sanitaires. Il vise en outre à prolonger cette gestion pendant encore deux mois dans un régime dit « de sortie</w:t>
      </w:r>
      <w:r w:rsidR="00B93333" w:rsidRPr="005F6C25">
        <w:rPr>
          <w:rFonts w:cstheme="minorHAnsi"/>
          <w:lang w:eastAsia="fr-FR"/>
        </w:rPr>
        <w:t xml:space="preserve"> d’état d’urgence »</w:t>
      </w:r>
      <w:r w:rsidR="002C7CBC" w:rsidRPr="005F6C25">
        <w:rPr>
          <w:rFonts w:cstheme="minorHAnsi"/>
          <w:lang w:eastAsia="fr-FR"/>
        </w:rPr>
        <w:t>,</w:t>
      </w:r>
      <w:r w:rsidR="00B93333" w:rsidRPr="005F6C25">
        <w:rPr>
          <w:rFonts w:cstheme="minorHAnsi"/>
          <w:lang w:eastAsia="fr-FR"/>
        </w:rPr>
        <w:t xml:space="preserve"> </w:t>
      </w:r>
      <w:r w:rsidR="001D52E0" w:rsidRPr="005F6C25">
        <w:rPr>
          <w:rFonts w:cstheme="minorHAnsi"/>
          <w:lang w:eastAsia="fr-FR"/>
        </w:rPr>
        <w:t xml:space="preserve">issu d’une loi du 9 juillet 2020, et </w:t>
      </w:r>
      <w:r w:rsidR="00B93333" w:rsidRPr="005F6C25">
        <w:rPr>
          <w:rFonts w:cstheme="minorHAnsi"/>
          <w:lang w:eastAsia="fr-FR"/>
        </w:rPr>
        <w:t>qui es</w:t>
      </w:r>
      <w:r w:rsidRPr="005F6C25">
        <w:rPr>
          <w:rFonts w:cstheme="minorHAnsi"/>
          <w:lang w:eastAsia="fr-FR"/>
        </w:rPr>
        <w:t xml:space="preserve">t </w:t>
      </w:r>
      <w:r w:rsidR="001D52E0" w:rsidRPr="005F6C25">
        <w:rPr>
          <w:rFonts w:cstheme="minorHAnsi"/>
          <w:lang w:eastAsia="fr-FR"/>
        </w:rPr>
        <w:t xml:space="preserve">en réalité </w:t>
      </w:r>
      <w:r w:rsidRPr="005F6C25">
        <w:rPr>
          <w:rFonts w:cstheme="minorHAnsi"/>
          <w:lang w:eastAsia="fr-FR"/>
        </w:rPr>
        <w:t xml:space="preserve">une poursuite </w:t>
      </w:r>
      <w:r w:rsidR="001D52E0" w:rsidRPr="005F6C25">
        <w:rPr>
          <w:rFonts w:cstheme="minorHAnsi"/>
          <w:lang w:eastAsia="fr-FR"/>
        </w:rPr>
        <w:t xml:space="preserve">à peine édulcorée </w:t>
      </w:r>
      <w:r w:rsidRPr="005F6C25">
        <w:rPr>
          <w:rFonts w:cstheme="minorHAnsi"/>
          <w:lang w:eastAsia="fr-FR"/>
        </w:rPr>
        <w:t xml:space="preserve">de l’état d’urgence, </w:t>
      </w:r>
      <w:r w:rsidR="00DB719F" w:rsidRPr="005F6C25">
        <w:rPr>
          <w:rFonts w:cstheme="minorHAnsi"/>
          <w:lang w:eastAsia="fr-FR"/>
        </w:rPr>
        <w:t xml:space="preserve">avec seule différence que </w:t>
      </w:r>
      <w:r w:rsidR="001D52E0" w:rsidRPr="005F6C25">
        <w:rPr>
          <w:rFonts w:cstheme="minorHAnsi"/>
          <w:lang w:eastAsia="fr-FR"/>
        </w:rPr>
        <w:t xml:space="preserve">le Premier ministre </w:t>
      </w:r>
      <w:r w:rsidRPr="005F6C25">
        <w:rPr>
          <w:rFonts w:cstheme="minorHAnsi"/>
          <w:lang w:eastAsia="fr-FR"/>
        </w:rPr>
        <w:t>ne p</w:t>
      </w:r>
      <w:r w:rsidR="00DB719F" w:rsidRPr="005F6C25">
        <w:rPr>
          <w:rFonts w:cstheme="minorHAnsi"/>
          <w:lang w:eastAsia="fr-FR"/>
        </w:rPr>
        <w:t>eut</w:t>
      </w:r>
      <w:r w:rsidRPr="005F6C25">
        <w:rPr>
          <w:rFonts w:cstheme="minorHAnsi"/>
          <w:lang w:eastAsia="fr-FR"/>
        </w:rPr>
        <w:t xml:space="preserve"> plus imposer un confinement. En termes simples, le gouvernement décide </w:t>
      </w:r>
      <w:r w:rsidR="00991710" w:rsidRPr="005F6C25">
        <w:rPr>
          <w:rFonts w:cstheme="minorHAnsi"/>
          <w:lang w:eastAsia="fr-FR"/>
        </w:rPr>
        <w:t>seul</w:t>
      </w:r>
      <w:r w:rsidRPr="005F6C25">
        <w:rPr>
          <w:rFonts w:cstheme="minorHAnsi"/>
          <w:lang w:eastAsia="fr-FR"/>
        </w:rPr>
        <w:t xml:space="preserve"> dans de très nombreux domaines</w:t>
      </w:r>
      <w:r w:rsidR="00DB719F" w:rsidRPr="005F6C25">
        <w:rPr>
          <w:rFonts w:cstheme="minorHAnsi"/>
          <w:lang w:eastAsia="fr-FR"/>
        </w:rPr>
        <w:t>,</w:t>
      </w:r>
      <w:r w:rsidRPr="005F6C25">
        <w:rPr>
          <w:rFonts w:cstheme="minorHAnsi"/>
          <w:lang w:eastAsia="fr-FR"/>
        </w:rPr>
        <w:t xml:space="preserve"> restreignant nos libertés fondamentales pendant six mois, et </w:t>
      </w:r>
      <w:r w:rsidR="001D52E0" w:rsidRPr="005F6C25">
        <w:rPr>
          <w:rFonts w:cstheme="minorHAnsi"/>
          <w:lang w:eastAsia="fr-FR"/>
        </w:rPr>
        <w:t xml:space="preserve">cela </w:t>
      </w:r>
      <w:r w:rsidRPr="005F6C25">
        <w:rPr>
          <w:rFonts w:cstheme="minorHAnsi"/>
          <w:lang w:eastAsia="fr-FR"/>
        </w:rPr>
        <w:t>sans avoir de comptes à rendre au Parlement</w:t>
      </w:r>
      <w:r w:rsidR="001D52E0" w:rsidRPr="005F6C25">
        <w:rPr>
          <w:rFonts w:cstheme="minorHAnsi"/>
          <w:lang w:eastAsia="fr-FR"/>
        </w:rPr>
        <w:t xml:space="preserve"> qui est totalement exclu</w:t>
      </w:r>
      <w:r w:rsidR="00FE5BE5" w:rsidRPr="005F6C25">
        <w:rPr>
          <w:rFonts w:cstheme="minorHAnsi"/>
          <w:lang w:eastAsia="fr-FR"/>
        </w:rPr>
        <w:t xml:space="preserve"> </w:t>
      </w:r>
      <w:r w:rsidR="001D52E0" w:rsidRPr="005F6C25">
        <w:rPr>
          <w:rFonts w:cstheme="minorHAnsi"/>
          <w:lang w:eastAsia="fr-FR"/>
        </w:rPr>
        <w:t>de la décision</w:t>
      </w:r>
      <w:r w:rsidRPr="005F6C25">
        <w:rPr>
          <w:rFonts w:cstheme="minorHAnsi"/>
          <w:lang w:eastAsia="fr-FR"/>
        </w:rPr>
        <w:t>. Il peut même décider de retarder les élections régionales, c’est un moindre mal peut-on penser, mais que se passerait-il si l’état d’urgence</w:t>
      </w:r>
      <w:r w:rsidR="001D52E0" w:rsidRPr="005F6C25">
        <w:rPr>
          <w:rFonts w:cstheme="minorHAnsi"/>
          <w:lang w:eastAsia="fr-FR"/>
        </w:rPr>
        <w:t xml:space="preserve"> </w:t>
      </w:r>
      <w:r w:rsidRPr="005F6C25">
        <w:rPr>
          <w:rFonts w:cstheme="minorHAnsi"/>
          <w:lang w:eastAsia="fr-FR"/>
        </w:rPr>
        <w:t>aboutissait à reporter les élections présidentielle et législatives ? Dans l’immédiat, la liberté de manifestation a été</w:t>
      </w:r>
      <w:r w:rsidR="00A33783" w:rsidRPr="005F6C25">
        <w:rPr>
          <w:rFonts w:cstheme="minorHAnsi"/>
          <w:lang w:eastAsia="fr-FR"/>
        </w:rPr>
        <w:t xml:space="preserve"> drastiquement restreinte</w:t>
      </w:r>
      <w:r w:rsidRPr="005F6C25">
        <w:rPr>
          <w:rFonts w:cstheme="minorHAnsi"/>
          <w:lang w:eastAsia="fr-FR"/>
        </w:rPr>
        <w:t>, comme l’a montré l’exemple scandaleux de la répression administrative d’une manifestation parfaitement légitime et opportune des soignants protestant contre la fermeture de l’Hôtel-Dieu en pleine pandémie</w:t>
      </w:r>
      <w:r w:rsidR="00AD12C0" w:rsidRPr="005F6C25">
        <w:rPr>
          <w:rStyle w:val="Appelnotedebasdep"/>
          <w:rFonts w:cstheme="minorHAnsi"/>
          <w:lang w:eastAsia="fr-FR"/>
        </w:rPr>
        <w:footnoteReference w:id="5"/>
      </w:r>
      <w:r w:rsidRPr="005F6C25">
        <w:rPr>
          <w:rFonts w:cstheme="minorHAnsi"/>
          <w:lang w:eastAsia="fr-FR"/>
        </w:rPr>
        <w:t>. </w:t>
      </w:r>
    </w:p>
    <w:p w14:paraId="2F8C2C0A" w14:textId="77777777" w:rsidR="00D1550D" w:rsidRPr="005F6C25" w:rsidRDefault="00D1550D" w:rsidP="005F6C25">
      <w:pPr>
        <w:jc w:val="both"/>
        <w:rPr>
          <w:rFonts w:eastAsia="Times New Roman" w:cstheme="minorHAnsi"/>
          <w:lang w:eastAsia="fr-FR"/>
        </w:rPr>
      </w:pPr>
    </w:p>
    <w:p w14:paraId="798F2169" w14:textId="77777777" w:rsidR="000663CF" w:rsidRPr="005F6C25" w:rsidRDefault="00D1550D" w:rsidP="005F6C25">
      <w:pPr>
        <w:spacing w:before="280" w:after="80"/>
        <w:jc w:val="both"/>
        <w:outlineLvl w:val="2"/>
        <w:rPr>
          <w:rFonts w:eastAsia="Times New Roman" w:cstheme="minorHAnsi"/>
          <w:b/>
          <w:bCs/>
          <w:lang w:eastAsia="fr-FR"/>
        </w:rPr>
      </w:pPr>
      <w:r w:rsidRPr="005F6C25">
        <w:rPr>
          <w:rFonts w:eastAsia="Times New Roman" w:cstheme="minorHAnsi"/>
          <w:b/>
          <w:bCs/>
          <w:lang w:eastAsia="fr-FR"/>
        </w:rPr>
        <w:t>Que dit notre Constitution ? </w:t>
      </w:r>
    </w:p>
    <w:p w14:paraId="3E21846B" w14:textId="28B26F06" w:rsidR="000663CF" w:rsidRPr="005F6C25" w:rsidRDefault="001D52E0" w:rsidP="005F6C25">
      <w:pPr>
        <w:spacing w:before="280" w:after="80"/>
        <w:jc w:val="both"/>
        <w:outlineLvl w:val="2"/>
        <w:rPr>
          <w:rFonts w:cstheme="minorHAnsi"/>
          <w:bCs/>
          <w:lang w:eastAsia="fr-FR"/>
        </w:rPr>
      </w:pPr>
      <w:r w:rsidRPr="005F6C25">
        <w:rPr>
          <w:rFonts w:cstheme="minorHAnsi"/>
          <w:bCs/>
          <w:lang w:eastAsia="fr-FR"/>
        </w:rPr>
        <w:t>Ni l</w:t>
      </w:r>
      <w:r w:rsidR="00D1550D" w:rsidRPr="005F6C25">
        <w:rPr>
          <w:rFonts w:cstheme="minorHAnsi"/>
          <w:bCs/>
          <w:lang w:eastAsia="fr-FR"/>
        </w:rPr>
        <w:t>’état d’urgence</w:t>
      </w:r>
      <w:r w:rsidRPr="005F6C25">
        <w:rPr>
          <w:rFonts w:cstheme="minorHAnsi"/>
          <w:bCs/>
          <w:lang w:eastAsia="fr-FR"/>
        </w:rPr>
        <w:t xml:space="preserve"> (2005-2015), ni l’état d’urgence sanitaire (2020) ne sont des régimes explicitement prévus par notre Constitution</w:t>
      </w:r>
      <w:r w:rsidR="004B5FF1" w:rsidRPr="005F6C25">
        <w:rPr>
          <w:rFonts w:cstheme="minorHAnsi"/>
          <w:bCs/>
          <w:lang w:eastAsia="fr-FR"/>
        </w:rPr>
        <w:t xml:space="preserve">, contrairement </w:t>
      </w:r>
      <w:r w:rsidRPr="005F6C25">
        <w:rPr>
          <w:rFonts w:cstheme="minorHAnsi"/>
          <w:bCs/>
          <w:lang w:eastAsia="fr-FR"/>
        </w:rPr>
        <w:t xml:space="preserve">aux pleins pouvoirs présidentiels en cas de crise (art. 16) et </w:t>
      </w:r>
      <w:r w:rsidR="004B5FF1" w:rsidRPr="005F6C25">
        <w:rPr>
          <w:rFonts w:cstheme="minorHAnsi"/>
          <w:bCs/>
          <w:lang w:eastAsia="fr-FR"/>
        </w:rPr>
        <w:t xml:space="preserve">à </w:t>
      </w:r>
      <w:r w:rsidR="00D1550D" w:rsidRPr="005F6C25">
        <w:rPr>
          <w:rFonts w:cstheme="minorHAnsi"/>
          <w:bCs/>
          <w:lang w:eastAsia="fr-FR"/>
        </w:rPr>
        <w:t>l’état de siège (art 36)</w:t>
      </w:r>
      <w:r w:rsidRPr="005F6C25">
        <w:rPr>
          <w:rFonts w:cstheme="minorHAnsi"/>
          <w:bCs/>
          <w:lang w:eastAsia="fr-FR"/>
        </w:rPr>
        <w:t>. Ce sont des régimes institués par la loi et qui, selon la jurisprudence, permettent</w:t>
      </w:r>
      <w:r w:rsidR="00D1550D" w:rsidRPr="005F6C25">
        <w:rPr>
          <w:rFonts w:cstheme="minorHAnsi"/>
          <w:bCs/>
          <w:lang w:eastAsia="fr-FR"/>
        </w:rPr>
        <w:t xml:space="preserve"> “une extension limitée dans le temps et dans l’espace des pouvoirs des autorités civiles, sans que leur exercice se trouve affranchi de tout contrôle</w:t>
      </w:r>
      <w:r w:rsidR="000663CF" w:rsidRPr="005F6C25">
        <w:rPr>
          <w:rStyle w:val="Appelnotedebasdep"/>
          <w:rFonts w:cstheme="minorHAnsi"/>
          <w:bCs/>
          <w:lang w:eastAsia="fr-FR"/>
        </w:rPr>
        <w:footnoteReference w:id="6"/>
      </w:r>
      <w:r w:rsidR="00D1550D" w:rsidRPr="005F6C25">
        <w:rPr>
          <w:rFonts w:cstheme="minorHAnsi"/>
          <w:bCs/>
          <w:lang w:eastAsia="fr-FR"/>
        </w:rPr>
        <w:t>”</w:t>
      </w:r>
      <w:r w:rsidRPr="005F6C25">
        <w:rPr>
          <w:rFonts w:cstheme="minorHAnsi"/>
          <w:bCs/>
          <w:lang w:eastAsia="fr-FR"/>
        </w:rPr>
        <w:t>. Il en résulte</w:t>
      </w:r>
      <w:r w:rsidR="00D1550D" w:rsidRPr="005F6C25">
        <w:rPr>
          <w:rFonts w:cstheme="minorHAnsi"/>
          <w:bCs/>
          <w:lang w:eastAsia="fr-FR"/>
        </w:rPr>
        <w:t xml:space="preserve"> “que la durée de proro</w:t>
      </w:r>
      <w:r w:rsidR="00C367CD" w:rsidRPr="005F6C25">
        <w:rPr>
          <w:rFonts w:cstheme="minorHAnsi"/>
          <w:bCs/>
          <w:lang w:eastAsia="fr-FR"/>
        </w:rPr>
        <w:t>gation de l’état d’urgence</w:t>
      </w:r>
      <w:r w:rsidRPr="005F6C25">
        <w:rPr>
          <w:rFonts w:cstheme="minorHAnsi"/>
          <w:bCs/>
          <w:lang w:eastAsia="fr-FR"/>
        </w:rPr>
        <w:t xml:space="preserve"> [</w:t>
      </w:r>
      <w:r w:rsidRPr="005F6C25">
        <w:rPr>
          <w:rFonts w:cstheme="minorHAnsi"/>
          <w:bCs/>
          <w:i/>
          <w:lang w:eastAsia="fr-FR"/>
        </w:rPr>
        <w:t>réservée au législateur après le premier déclenchement par l’Exécutif</w:t>
      </w:r>
      <w:r w:rsidRPr="005F6C25">
        <w:rPr>
          <w:rFonts w:cstheme="minorHAnsi"/>
          <w:bCs/>
          <w:lang w:eastAsia="fr-FR"/>
        </w:rPr>
        <w:t>]</w:t>
      </w:r>
      <w:r w:rsidR="00C367CD" w:rsidRPr="005F6C25">
        <w:rPr>
          <w:rFonts w:cstheme="minorHAnsi"/>
          <w:bCs/>
          <w:lang w:eastAsia="fr-FR"/>
        </w:rPr>
        <w:t xml:space="preserve"> ne </w:t>
      </w:r>
      <w:r w:rsidR="00D1550D" w:rsidRPr="005F6C25">
        <w:rPr>
          <w:rFonts w:cstheme="minorHAnsi"/>
          <w:bCs/>
          <w:lang w:eastAsia="fr-FR"/>
        </w:rPr>
        <w:t>saurait être excessive au regard du péril imminent ou de la calamité publique ayant conduit à la déclaration de l’état d’urgence</w:t>
      </w:r>
      <w:r w:rsidR="000663CF" w:rsidRPr="005F6C25">
        <w:rPr>
          <w:rStyle w:val="Appelnotedebasdep"/>
          <w:rFonts w:cstheme="minorHAnsi"/>
          <w:bCs/>
          <w:lang w:eastAsia="fr-FR"/>
        </w:rPr>
        <w:footnoteReference w:id="7"/>
      </w:r>
      <w:r w:rsidR="000B7AE7" w:rsidRPr="005F6C25">
        <w:rPr>
          <w:rFonts w:cstheme="minorHAnsi"/>
          <w:bCs/>
          <w:lang w:eastAsia="fr-FR"/>
        </w:rPr>
        <w:t>”</w:t>
      </w:r>
      <w:r w:rsidR="00F5425F" w:rsidRPr="005F6C25">
        <w:rPr>
          <w:rFonts w:cstheme="minorHAnsi"/>
          <w:bCs/>
          <w:lang w:eastAsia="fr-FR"/>
        </w:rPr>
        <w:t xml:space="preserve">, </w:t>
      </w:r>
      <w:r w:rsidR="00D1550D" w:rsidRPr="005F6C25">
        <w:rPr>
          <w:rFonts w:cstheme="minorHAnsi"/>
          <w:bCs/>
          <w:lang w:eastAsia="fr-FR"/>
        </w:rPr>
        <w:t xml:space="preserve">le juge administratif </w:t>
      </w:r>
      <w:r w:rsidR="00F5425F" w:rsidRPr="005F6C25">
        <w:rPr>
          <w:rFonts w:cstheme="minorHAnsi"/>
          <w:bCs/>
          <w:lang w:eastAsia="fr-FR"/>
        </w:rPr>
        <w:t xml:space="preserve">devant </w:t>
      </w:r>
      <w:r w:rsidR="00D1550D" w:rsidRPr="005F6C25">
        <w:rPr>
          <w:rFonts w:cstheme="minorHAnsi"/>
          <w:bCs/>
          <w:lang w:eastAsia="fr-FR"/>
        </w:rPr>
        <w:t xml:space="preserve">s’assurer que les mesures de police administrative </w:t>
      </w:r>
      <w:r w:rsidR="00F5425F" w:rsidRPr="005F6C25">
        <w:rPr>
          <w:rFonts w:cstheme="minorHAnsi"/>
          <w:bCs/>
          <w:lang w:eastAsia="fr-FR"/>
        </w:rPr>
        <w:t xml:space="preserve">prises </w:t>
      </w:r>
      <w:r w:rsidR="00D1550D" w:rsidRPr="005F6C25">
        <w:rPr>
          <w:rFonts w:cstheme="minorHAnsi"/>
          <w:bCs/>
          <w:lang w:eastAsia="fr-FR"/>
        </w:rPr>
        <w:t xml:space="preserve">dans </w:t>
      </w:r>
      <w:r w:rsidR="00F5425F" w:rsidRPr="005F6C25">
        <w:rPr>
          <w:rFonts w:cstheme="minorHAnsi"/>
          <w:bCs/>
          <w:lang w:eastAsia="fr-FR"/>
        </w:rPr>
        <w:t>c</w:t>
      </w:r>
      <w:r w:rsidR="00D1550D" w:rsidRPr="005F6C25">
        <w:rPr>
          <w:rFonts w:cstheme="minorHAnsi"/>
          <w:bCs/>
          <w:lang w:eastAsia="fr-FR"/>
        </w:rPr>
        <w:t>e cadre soient “adaptées, nécessaires et proportionnées à la finalité qu’elle poursuit</w:t>
      </w:r>
      <w:r w:rsidR="000663CF" w:rsidRPr="005F6C25">
        <w:rPr>
          <w:rStyle w:val="Appelnotedebasdep"/>
          <w:rFonts w:cstheme="minorHAnsi"/>
          <w:bCs/>
          <w:lang w:eastAsia="fr-FR"/>
        </w:rPr>
        <w:footnoteReference w:id="8"/>
      </w:r>
      <w:r w:rsidR="00D1550D" w:rsidRPr="005F6C25">
        <w:rPr>
          <w:rFonts w:cstheme="minorHAnsi"/>
          <w:bCs/>
          <w:lang w:eastAsia="fr-FR"/>
        </w:rPr>
        <w:t>”.</w:t>
      </w:r>
      <w:r w:rsidR="000B7AE7" w:rsidRPr="005F6C25">
        <w:rPr>
          <w:rFonts w:cstheme="minorHAnsi"/>
          <w:bCs/>
          <w:lang w:eastAsia="fr-FR"/>
        </w:rPr>
        <w:t xml:space="preserve"> </w:t>
      </w:r>
    </w:p>
    <w:p w14:paraId="125253A3" w14:textId="64FE7E88" w:rsidR="00F627E7" w:rsidRPr="005F6C25" w:rsidRDefault="00D1550D" w:rsidP="005F6C25">
      <w:pPr>
        <w:spacing w:before="280" w:after="80"/>
        <w:jc w:val="both"/>
        <w:outlineLvl w:val="2"/>
        <w:rPr>
          <w:rFonts w:cstheme="minorHAnsi"/>
          <w:bCs/>
          <w:lang w:eastAsia="fr-FR"/>
        </w:rPr>
      </w:pPr>
      <w:r w:rsidRPr="005F6C25">
        <w:rPr>
          <w:rFonts w:cstheme="minorHAnsi"/>
          <w:bCs/>
          <w:lang w:eastAsia="fr-FR"/>
        </w:rPr>
        <w:t xml:space="preserve">En effet, l’état d’urgence est un régime qui </w:t>
      </w:r>
      <w:r w:rsidR="00FA7C36" w:rsidRPr="005F6C25">
        <w:rPr>
          <w:rFonts w:cstheme="minorHAnsi"/>
          <w:bCs/>
          <w:lang w:eastAsia="fr-FR"/>
        </w:rPr>
        <w:t xml:space="preserve">empiète sur la compétence réservée du Parlement pour fixer </w:t>
      </w:r>
      <w:r w:rsidR="00232C10" w:rsidRPr="005F6C25">
        <w:rPr>
          <w:rFonts w:cstheme="minorHAnsi"/>
          <w:bCs/>
          <w:lang w:eastAsia="fr-FR"/>
        </w:rPr>
        <w:t xml:space="preserve">les règles concernant « les garanties fondamentales accordées aux citoyens pour l'exercice des libertés publiques » (art. 34). Il </w:t>
      </w:r>
      <w:r w:rsidRPr="005F6C25">
        <w:rPr>
          <w:rFonts w:cstheme="minorHAnsi"/>
          <w:bCs/>
          <w:lang w:eastAsia="fr-FR"/>
        </w:rPr>
        <w:t>donne des pouvoirs étendus et exceptionnel au pouvoir exécutif,</w:t>
      </w:r>
      <w:r w:rsidR="00232C10" w:rsidRPr="005F6C25">
        <w:rPr>
          <w:rFonts w:cstheme="minorHAnsi"/>
          <w:bCs/>
          <w:lang w:eastAsia="fr-FR"/>
        </w:rPr>
        <w:t xml:space="preserve"> notamment au Premier ministre </w:t>
      </w:r>
      <w:r w:rsidRPr="005F6C25">
        <w:rPr>
          <w:rFonts w:cstheme="minorHAnsi"/>
          <w:bCs/>
          <w:lang w:eastAsia="fr-FR"/>
        </w:rPr>
        <w:t>et aux préfets</w:t>
      </w:r>
      <w:r w:rsidR="00FC4D1D" w:rsidRPr="005F6C25">
        <w:rPr>
          <w:rFonts w:cstheme="minorHAnsi"/>
          <w:bCs/>
          <w:lang w:eastAsia="fr-FR"/>
        </w:rPr>
        <w:t>, pour des restrictions exceptionnelles – et drastiques – d</w:t>
      </w:r>
      <w:r w:rsidRPr="005F6C25">
        <w:rPr>
          <w:rFonts w:cstheme="minorHAnsi"/>
          <w:bCs/>
          <w:lang w:eastAsia="fr-FR"/>
        </w:rPr>
        <w:t>es libertés fondamentales</w:t>
      </w:r>
      <w:r w:rsidR="00FC4D1D" w:rsidRPr="005F6C25">
        <w:rPr>
          <w:rFonts w:cstheme="minorHAnsi"/>
          <w:bCs/>
          <w:lang w:eastAsia="fr-FR"/>
        </w:rPr>
        <w:t xml:space="preserve"> protégées par la Constitution et le droit international</w:t>
      </w:r>
      <w:r w:rsidR="002215F9" w:rsidRPr="005F6C25">
        <w:rPr>
          <w:rFonts w:cstheme="minorHAnsi"/>
          <w:bCs/>
          <w:lang w:eastAsia="fr-FR"/>
        </w:rPr>
        <w:t xml:space="preserve"> : </w:t>
      </w:r>
      <w:r w:rsidRPr="005F6C25">
        <w:rPr>
          <w:rFonts w:cstheme="minorHAnsi"/>
          <w:bCs/>
          <w:lang w:eastAsia="fr-FR"/>
        </w:rPr>
        <w:t xml:space="preserve">le droit au respect de la vie privée, les libertés d’aller et venir, de réunion, d’expression, et la liberté d’entreprendre. L’état d’urgence sanitaire est </w:t>
      </w:r>
      <w:r w:rsidR="00E24E7E" w:rsidRPr="005F6C25">
        <w:rPr>
          <w:rFonts w:cstheme="minorHAnsi"/>
          <w:bCs/>
          <w:lang w:eastAsia="fr-FR"/>
        </w:rPr>
        <w:t>donc</w:t>
      </w:r>
      <w:r w:rsidRPr="005F6C25">
        <w:rPr>
          <w:rFonts w:cstheme="minorHAnsi"/>
          <w:bCs/>
          <w:lang w:eastAsia="fr-FR"/>
        </w:rPr>
        <w:t xml:space="preserve"> un régime dangereux car il </w:t>
      </w:r>
      <w:r w:rsidR="00F204A9" w:rsidRPr="005F6C25">
        <w:rPr>
          <w:rFonts w:cstheme="minorHAnsi"/>
          <w:bCs/>
          <w:lang w:eastAsia="fr-FR"/>
        </w:rPr>
        <w:t xml:space="preserve">menace </w:t>
      </w:r>
      <w:r w:rsidRPr="005F6C25">
        <w:rPr>
          <w:rFonts w:cstheme="minorHAnsi"/>
          <w:bCs/>
          <w:lang w:eastAsia="fr-FR"/>
        </w:rPr>
        <w:t>l</w:t>
      </w:r>
      <w:r w:rsidR="00A33783" w:rsidRPr="005F6C25">
        <w:rPr>
          <w:rFonts w:cstheme="minorHAnsi"/>
          <w:bCs/>
          <w:lang w:eastAsia="fr-FR"/>
        </w:rPr>
        <w:t>’équilibre et l</w:t>
      </w:r>
      <w:r w:rsidRPr="005F6C25">
        <w:rPr>
          <w:rFonts w:cstheme="minorHAnsi"/>
          <w:bCs/>
          <w:lang w:eastAsia="fr-FR"/>
        </w:rPr>
        <w:t>a séparation des pouvoirs</w:t>
      </w:r>
      <w:r w:rsidR="00E24E7E" w:rsidRPr="005F6C25">
        <w:rPr>
          <w:rFonts w:cstheme="minorHAnsi"/>
          <w:bCs/>
          <w:lang w:eastAsia="fr-FR"/>
        </w:rPr>
        <w:t xml:space="preserve"> et la garantie des droits</w:t>
      </w:r>
      <w:r w:rsidRPr="005F6C25">
        <w:rPr>
          <w:rFonts w:cstheme="minorHAnsi"/>
          <w:bCs/>
          <w:lang w:eastAsia="fr-FR"/>
        </w:rPr>
        <w:t xml:space="preserve"> consacrée</w:t>
      </w:r>
      <w:r w:rsidR="00E24E7E" w:rsidRPr="005F6C25">
        <w:rPr>
          <w:rFonts w:cstheme="minorHAnsi"/>
          <w:bCs/>
          <w:lang w:eastAsia="fr-FR"/>
        </w:rPr>
        <w:t>s</w:t>
      </w:r>
      <w:r w:rsidRPr="005F6C25">
        <w:rPr>
          <w:rFonts w:cstheme="minorHAnsi"/>
          <w:bCs/>
          <w:lang w:eastAsia="fr-FR"/>
        </w:rPr>
        <w:t xml:space="preserve"> par l’article 16 de la Déclaration des droits de l’homme et du citoyen de 1789</w:t>
      </w:r>
      <w:r w:rsidR="00AD12C0" w:rsidRPr="005F6C25">
        <w:rPr>
          <w:rFonts w:cstheme="minorHAnsi"/>
          <w:bCs/>
          <w:vertAlign w:val="superscript"/>
          <w:lang w:eastAsia="fr-FR"/>
        </w:rPr>
        <w:footnoteReference w:id="9"/>
      </w:r>
      <w:r w:rsidRPr="005F6C25">
        <w:rPr>
          <w:rFonts w:cstheme="minorHAnsi"/>
          <w:bCs/>
          <w:lang w:eastAsia="fr-FR"/>
        </w:rPr>
        <w:t xml:space="preserve">. </w:t>
      </w:r>
    </w:p>
    <w:p w14:paraId="5AB2A2AF" w14:textId="785F5504" w:rsidR="0052686F" w:rsidRPr="005F6C25" w:rsidRDefault="004C0DD7" w:rsidP="005F6C25">
      <w:pPr>
        <w:spacing w:before="280" w:after="80"/>
        <w:jc w:val="both"/>
        <w:outlineLvl w:val="2"/>
        <w:rPr>
          <w:rFonts w:eastAsia="Times New Roman" w:cstheme="minorHAnsi"/>
          <w:b/>
          <w:bCs/>
          <w:lang w:eastAsia="fr-FR"/>
        </w:rPr>
      </w:pPr>
      <w:r w:rsidRPr="005F6C25">
        <w:rPr>
          <w:rFonts w:eastAsia="Times New Roman" w:cstheme="minorHAnsi"/>
          <w:b/>
          <w:bCs/>
          <w:lang w:eastAsia="fr-FR"/>
        </w:rPr>
        <w:lastRenderedPageBreak/>
        <w:t>Et le Conseil c</w:t>
      </w:r>
      <w:r w:rsidR="00D1550D" w:rsidRPr="005F6C25">
        <w:rPr>
          <w:rFonts w:eastAsia="Times New Roman" w:cstheme="minorHAnsi"/>
          <w:b/>
          <w:bCs/>
          <w:lang w:eastAsia="fr-FR"/>
        </w:rPr>
        <w:t>onstitutionnel ?</w:t>
      </w:r>
    </w:p>
    <w:p w14:paraId="6824EC38" w14:textId="122266F0" w:rsidR="00574E97" w:rsidRPr="005F6C25" w:rsidRDefault="00D1550D" w:rsidP="005F6C25">
      <w:pPr>
        <w:spacing w:before="280" w:after="80"/>
        <w:jc w:val="both"/>
        <w:outlineLvl w:val="2"/>
        <w:rPr>
          <w:rFonts w:cstheme="minorHAnsi"/>
          <w:bCs/>
          <w:shd w:val="clear" w:color="auto" w:fill="FFFFFF"/>
          <w:lang w:eastAsia="fr-FR"/>
        </w:rPr>
      </w:pPr>
      <w:r w:rsidRPr="005F6C25">
        <w:rPr>
          <w:rFonts w:cstheme="minorHAnsi"/>
          <w:bCs/>
          <w:shd w:val="clear" w:color="auto" w:fill="FFFFFF"/>
          <w:lang w:eastAsia="fr-FR"/>
        </w:rPr>
        <w:t xml:space="preserve">Face à cela, on aurait espéré que </w:t>
      </w:r>
      <w:r w:rsidR="004C0DD7" w:rsidRPr="005F6C25">
        <w:rPr>
          <w:rFonts w:cstheme="minorHAnsi"/>
          <w:bCs/>
          <w:shd w:val="clear" w:color="auto" w:fill="FFFFFF"/>
          <w:lang w:eastAsia="fr-FR"/>
        </w:rPr>
        <w:t xml:space="preserve">le Conseil </w:t>
      </w:r>
      <w:r w:rsidR="00A33783" w:rsidRPr="005F6C25">
        <w:rPr>
          <w:rFonts w:cstheme="minorHAnsi"/>
          <w:bCs/>
          <w:shd w:val="clear" w:color="auto" w:fill="FFFFFF"/>
          <w:lang w:eastAsia="fr-FR"/>
        </w:rPr>
        <w:t>C</w:t>
      </w:r>
      <w:r w:rsidRPr="005F6C25">
        <w:rPr>
          <w:rFonts w:cstheme="minorHAnsi"/>
          <w:bCs/>
          <w:shd w:val="clear" w:color="auto" w:fill="FFFFFF"/>
          <w:lang w:eastAsia="fr-FR"/>
        </w:rPr>
        <w:t>onstitutionnel, garant des libertés et de la démocratie inscrites dans notre Constitution, a</w:t>
      </w:r>
      <w:r w:rsidR="00FE5BE5" w:rsidRPr="005F6C25">
        <w:rPr>
          <w:rFonts w:cstheme="minorHAnsi"/>
          <w:bCs/>
          <w:shd w:val="clear" w:color="auto" w:fill="FFFFFF"/>
          <w:lang w:eastAsia="fr-FR"/>
        </w:rPr>
        <w:t>ccepterait</w:t>
      </w:r>
      <w:r w:rsidRPr="005F6C25">
        <w:rPr>
          <w:rFonts w:cstheme="minorHAnsi"/>
          <w:bCs/>
          <w:shd w:val="clear" w:color="auto" w:fill="FFFFFF"/>
          <w:lang w:eastAsia="fr-FR"/>
        </w:rPr>
        <w:t xml:space="preserve"> les demandes de</w:t>
      </w:r>
      <w:r w:rsidR="00FE5BE5" w:rsidRPr="005F6C25">
        <w:rPr>
          <w:rFonts w:cstheme="minorHAnsi"/>
          <w:bCs/>
          <w:shd w:val="clear" w:color="auto" w:fill="FFFFFF"/>
          <w:lang w:eastAsia="fr-FR"/>
        </w:rPr>
        <w:t xml:space="preserve">s </w:t>
      </w:r>
      <w:r w:rsidRPr="005F6C25">
        <w:rPr>
          <w:rFonts w:cstheme="minorHAnsi"/>
          <w:bCs/>
          <w:shd w:val="clear" w:color="auto" w:fill="FFFFFF"/>
          <w:lang w:eastAsia="fr-FR"/>
        </w:rPr>
        <w:t>députés et de</w:t>
      </w:r>
      <w:r w:rsidR="00FE5BE5" w:rsidRPr="005F6C25">
        <w:rPr>
          <w:rFonts w:cstheme="minorHAnsi"/>
          <w:bCs/>
          <w:shd w:val="clear" w:color="auto" w:fill="FFFFFF"/>
          <w:lang w:eastAsia="fr-FR"/>
        </w:rPr>
        <w:t>s</w:t>
      </w:r>
      <w:r w:rsidRPr="005F6C25">
        <w:rPr>
          <w:rFonts w:cstheme="minorHAnsi"/>
          <w:bCs/>
          <w:shd w:val="clear" w:color="auto" w:fill="FFFFFF"/>
          <w:lang w:eastAsia="fr-FR"/>
        </w:rPr>
        <w:t xml:space="preserve"> sénateurs pour limiter dans son ampleur et sa durée excessives la loi prorogeant l’état d’urgence</w:t>
      </w:r>
      <w:r w:rsidR="00E24E7E" w:rsidRPr="005F6C25">
        <w:rPr>
          <w:rFonts w:cstheme="minorHAnsi"/>
          <w:bCs/>
          <w:shd w:val="clear" w:color="auto" w:fill="FFFFFF"/>
          <w:lang w:eastAsia="fr-FR"/>
        </w:rPr>
        <w:t xml:space="preserve"> sanitaire</w:t>
      </w:r>
      <w:r w:rsidRPr="005F6C25">
        <w:rPr>
          <w:rFonts w:cstheme="minorHAnsi"/>
          <w:bCs/>
          <w:shd w:val="clear" w:color="auto" w:fill="FFFFFF"/>
          <w:lang w:eastAsia="fr-FR"/>
        </w:rPr>
        <w:t xml:space="preserve">. </w:t>
      </w:r>
      <w:r w:rsidR="004B3EFA" w:rsidRPr="005F6C25">
        <w:rPr>
          <w:rFonts w:cstheme="minorHAnsi"/>
          <w:bCs/>
          <w:shd w:val="clear" w:color="auto" w:fill="FFFFFF"/>
          <w:lang w:eastAsia="fr-FR"/>
        </w:rPr>
        <w:t xml:space="preserve">Il </w:t>
      </w:r>
      <w:r w:rsidRPr="005F6C25">
        <w:rPr>
          <w:rFonts w:cstheme="minorHAnsi"/>
          <w:bCs/>
          <w:shd w:val="clear" w:color="auto" w:fill="FFFFFF"/>
          <w:lang w:eastAsia="fr-FR"/>
        </w:rPr>
        <w:t xml:space="preserve">s’est contenté au fond de dire que puisque le Parlement avait autorisé </w:t>
      </w:r>
      <w:r w:rsidR="0070769C" w:rsidRPr="005F6C25">
        <w:rPr>
          <w:rFonts w:cstheme="minorHAnsi"/>
          <w:bCs/>
          <w:shd w:val="clear" w:color="auto" w:fill="FFFFFF"/>
          <w:lang w:eastAsia="fr-FR"/>
        </w:rPr>
        <w:t xml:space="preserve">l’état d’urgence pour 6 mois, il </w:t>
      </w:r>
      <w:r w:rsidRPr="005F6C25">
        <w:rPr>
          <w:rFonts w:cstheme="minorHAnsi"/>
          <w:bCs/>
          <w:shd w:val="clear" w:color="auto" w:fill="FFFFFF"/>
          <w:lang w:eastAsia="fr-FR"/>
        </w:rPr>
        <w:t>était légal</w:t>
      </w:r>
      <w:r w:rsidR="00AD12C0" w:rsidRPr="005F6C25">
        <w:rPr>
          <w:bCs/>
          <w:shd w:val="clear" w:color="auto" w:fill="FFFFFF"/>
          <w:vertAlign w:val="superscript"/>
        </w:rPr>
        <w:footnoteReference w:id="10"/>
      </w:r>
      <w:r w:rsidR="0070769C" w:rsidRPr="005F6C25">
        <w:rPr>
          <w:rFonts w:cstheme="minorHAnsi"/>
          <w:bCs/>
          <w:shd w:val="clear" w:color="auto" w:fill="FFFFFF"/>
          <w:lang w:eastAsia="fr-FR"/>
        </w:rPr>
        <w:t xml:space="preserve"> même s’il</w:t>
      </w:r>
      <w:r w:rsidRPr="005F6C25">
        <w:rPr>
          <w:rFonts w:cstheme="minorHAnsi"/>
          <w:bCs/>
          <w:shd w:val="clear" w:color="auto" w:fill="FFFFFF"/>
          <w:lang w:eastAsia="fr-FR"/>
        </w:rPr>
        <w:t xml:space="preserve"> n’était pas prévu dans la </w:t>
      </w:r>
      <w:r w:rsidR="002C7CBC" w:rsidRPr="005F6C25">
        <w:rPr>
          <w:rFonts w:cstheme="minorHAnsi"/>
          <w:bCs/>
          <w:shd w:val="clear" w:color="auto" w:fill="FFFFFF"/>
          <w:lang w:eastAsia="fr-FR"/>
        </w:rPr>
        <w:t>C</w:t>
      </w:r>
      <w:r w:rsidRPr="005F6C25">
        <w:rPr>
          <w:rFonts w:cstheme="minorHAnsi"/>
          <w:bCs/>
          <w:shd w:val="clear" w:color="auto" w:fill="FFFFFF"/>
          <w:lang w:eastAsia="fr-FR"/>
        </w:rPr>
        <w:t>onstitution</w:t>
      </w:r>
      <w:r w:rsidR="00AD12C0" w:rsidRPr="005F6C25">
        <w:rPr>
          <w:bCs/>
          <w:shd w:val="clear" w:color="auto" w:fill="FFFFFF"/>
          <w:vertAlign w:val="superscript"/>
        </w:rPr>
        <w:footnoteReference w:id="11"/>
      </w:r>
      <w:r w:rsidRPr="005F6C25">
        <w:rPr>
          <w:rFonts w:cstheme="minorHAnsi"/>
          <w:bCs/>
          <w:shd w:val="clear" w:color="auto" w:fill="FFFFFF"/>
          <w:lang w:eastAsia="fr-FR"/>
        </w:rPr>
        <w:t> ! Il n’a à aucun moment cité le fait que l’équili</w:t>
      </w:r>
      <w:r w:rsidR="00B93333" w:rsidRPr="005F6C25">
        <w:rPr>
          <w:rFonts w:cstheme="minorHAnsi"/>
          <w:bCs/>
          <w:shd w:val="clear" w:color="auto" w:fill="FFFFFF"/>
          <w:lang w:eastAsia="fr-FR"/>
        </w:rPr>
        <w:t xml:space="preserve">bre des pouvoirs était </w:t>
      </w:r>
      <w:r w:rsidRPr="005F6C25">
        <w:rPr>
          <w:rFonts w:cstheme="minorHAnsi"/>
          <w:bCs/>
          <w:shd w:val="clear" w:color="auto" w:fill="FFFFFF"/>
          <w:lang w:eastAsia="fr-FR"/>
        </w:rPr>
        <w:t xml:space="preserve">un fondement essentiel de </w:t>
      </w:r>
      <w:r w:rsidR="00F204A9" w:rsidRPr="005F6C25">
        <w:rPr>
          <w:rFonts w:cstheme="minorHAnsi"/>
          <w:bCs/>
          <w:shd w:val="clear" w:color="auto" w:fill="FFFFFF"/>
          <w:lang w:eastAsia="fr-FR"/>
        </w:rPr>
        <w:t xml:space="preserve">la </w:t>
      </w:r>
      <w:r w:rsidRPr="005F6C25">
        <w:rPr>
          <w:rFonts w:cstheme="minorHAnsi"/>
          <w:bCs/>
          <w:shd w:val="clear" w:color="auto" w:fill="FFFFFF"/>
          <w:lang w:eastAsia="fr-FR"/>
        </w:rPr>
        <w:t>démocratie</w:t>
      </w:r>
      <w:r w:rsidR="009F08FD" w:rsidRPr="005F6C25">
        <w:rPr>
          <w:rStyle w:val="Appelnotedebasdep"/>
          <w:rFonts w:cstheme="minorHAnsi"/>
          <w:bCs/>
          <w:shd w:val="clear" w:color="auto" w:fill="FFFFFF"/>
          <w:lang w:eastAsia="fr-FR"/>
        </w:rPr>
        <w:footnoteReference w:id="12"/>
      </w:r>
      <w:r w:rsidRPr="005F6C25">
        <w:rPr>
          <w:rFonts w:cstheme="minorHAnsi"/>
          <w:bCs/>
          <w:shd w:val="clear" w:color="auto" w:fill="FFFFFF"/>
          <w:lang w:eastAsia="fr-FR"/>
        </w:rPr>
        <w:t>. En l’occurrence, il a jugé, d’un trait de plume</w:t>
      </w:r>
      <w:r w:rsidR="00B93333" w:rsidRPr="005F6C25">
        <w:rPr>
          <w:rFonts w:cstheme="minorHAnsi"/>
          <w:bCs/>
          <w:shd w:val="clear" w:color="auto" w:fill="FFFFFF"/>
          <w:lang w:eastAsia="fr-FR"/>
        </w:rPr>
        <w:t>,</w:t>
      </w:r>
      <w:r w:rsidRPr="005F6C25">
        <w:rPr>
          <w:rFonts w:cstheme="minorHAnsi"/>
          <w:bCs/>
          <w:shd w:val="clear" w:color="auto" w:fill="FFFFFF"/>
          <w:lang w:eastAsia="fr-FR"/>
        </w:rPr>
        <w:t xml:space="preserve"> que la durée de l’état d’urgence </w:t>
      </w:r>
      <w:r w:rsidR="00A70605" w:rsidRPr="005F6C25">
        <w:rPr>
          <w:rFonts w:cstheme="minorHAnsi"/>
          <w:bCs/>
          <w:shd w:val="clear" w:color="auto" w:fill="FFFFFF"/>
          <w:lang w:eastAsia="fr-FR"/>
        </w:rPr>
        <w:t xml:space="preserve">sanitaire </w:t>
      </w:r>
      <w:r w:rsidRPr="005F6C25">
        <w:rPr>
          <w:rFonts w:cstheme="minorHAnsi"/>
          <w:bCs/>
          <w:shd w:val="clear" w:color="auto" w:fill="FFFFFF"/>
          <w:lang w:eastAsia="fr-FR"/>
        </w:rPr>
        <w:t>de 4 mois était justifiée car « cette appréciation, corroborée par les avis des 19 et 26 octobre 2020 du comité de scientifiques prévu par l'article L. 3131-19 du code de la santé publique, n'était pas manifestement inadéquate au regard de la situation présente de l'ensemble du territoire français.</w:t>
      </w:r>
      <w:r w:rsidR="004C0DD7" w:rsidRPr="005F6C25">
        <w:rPr>
          <w:rFonts w:cstheme="minorHAnsi"/>
          <w:bCs/>
          <w:shd w:val="clear" w:color="auto" w:fill="FFFFFF"/>
          <w:lang w:eastAsia="fr-FR"/>
        </w:rPr>
        <w:t xml:space="preserve"> » On se demande si le Conseil </w:t>
      </w:r>
      <w:r w:rsidR="00A33783" w:rsidRPr="005F6C25">
        <w:rPr>
          <w:rFonts w:cstheme="minorHAnsi"/>
          <w:bCs/>
          <w:shd w:val="clear" w:color="auto" w:fill="FFFFFF"/>
          <w:lang w:eastAsia="fr-FR"/>
        </w:rPr>
        <w:t>C</w:t>
      </w:r>
      <w:r w:rsidRPr="005F6C25">
        <w:rPr>
          <w:rFonts w:cstheme="minorHAnsi"/>
          <w:bCs/>
          <w:shd w:val="clear" w:color="auto" w:fill="FFFFFF"/>
          <w:lang w:eastAsia="fr-FR"/>
        </w:rPr>
        <w:t>onstitutionnel a lu la note du conseil sc</w:t>
      </w:r>
      <w:r w:rsidR="00B93333" w:rsidRPr="005F6C25">
        <w:rPr>
          <w:rFonts w:cstheme="minorHAnsi"/>
          <w:bCs/>
          <w:shd w:val="clear" w:color="auto" w:fill="FFFFFF"/>
          <w:lang w:eastAsia="fr-FR"/>
        </w:rPr>
        <w:t xml:space="preserve">ientifique citée qui indique </w:t>
      </w:r>
      <w:r w:rsidR="00276B65" w:rsidRPr="005F6C25">
        <w:rPr>
          <w:rFonts w:cstheme="minorHAnsi"/>
          <w:bCs/>
          <w:shd w:val="clear" w:color="auto" w:fill="FFFFFF"/>
          <w:lang w:eastAsia="fr-FR"/>
        </w:rPr>
        <w:t xml:space="preserve">pourtant </w:t>
      </w:r>
      <w:r w:rsidR="00B93333" w:rsidRPr="005F6C25">
        <w:rPr>
          <w:rFonts w:cstheme="minorHAnsi"/>
          <w:bCs/>
          <w:shd w:val="clear" w:color="auto" w:fill="FFFFFF"/>
          <w:lang w:eastAsia="fr-FR"/>
        </w:rPr>
        <w:t>qu’</w:t>
      </w:r>
      <w:r w:rsidRPr="005F6C25">
        <w:rPr>
          <w:rFonts w:cstheme="minorHAnsi"/>
          <w:bCs/>
          <w:shd w:val="clear" w:color="auto" w:fill="FFFFFF"/>
          <w:lang w:eastAsia="fr-FR"/>
        </w:rPr>
        <w:t>«</w:t>
      </w:r>
      <w:r w:rsidR="00F204A9" w:rsidRPr="005F6C25">
        <w:rPr>
          <w:rFonts w:cstheme="minorHAnsi"/>
          <w:bCs/>
          <w:shd w:val="clear" w:color="auto" w:fill="FFFFFF"/>
          <w:lang w:eastAsia="fr-FR"/>
        </w:rPr>
        <w:t>i</w:t>
      </w:r>
      <w:r w:rsidRPr="005F6C25">
        <w:rPr>
          <w:rFonts w:cstheme="minorHAnsi"/>
          <w:bCs/>
          <w:shd w:val="clear" w:color="auto" w:fill="FFFFFF"/>
          <w:lang w:eastAsia="fr-FR"/>
        </w:rPr>
        <w:t xml:space="preserve">l est </w:t>
      </w:r>
      <w:r w:rsidR="00DF66A7" w:rsidRPr="005F6C25">
        <w:rPr>
          <w:rFonts w:cstheme="minorHAnsi"/>
          <w:bCs/>
          <w:shd w:val="clear" w:color="auto" w:fill="FFFFFF"/>
          <w:lang w:eastAsia="fr-FR"/>
        </w:rPr>
        <w:t>très</w:t>
      </w:r>
      <w:r w:rsidRPr="005F6C25">
        <w:rPr>
          <w:rFonts w:cstheme="minorHAnsi"/>
          <w:bCs/>
          <w:shd w:val="clear" w:color="auto" w:fill="FFFFFF"/>
          <w:lang w:eastAsia="fr-FR"/>
        </w:rPr>
        <w:t xml:space="preserve"> difficile de </w:t>
      </w:r>
      <w:r w:rsidR="00DF66A7" w:rsidRPr="005F6C25">
        <w:rPr>
          <w:rFonts w:cstheme="minorHAnsi"/>
          <w:bCs/>
          <w:shd w:val="clear" w:color="auto" w:fill="FFFFFF"/>
          <w:lang w:eastAsia="fr-FR"/>
        </w:rPr>
        <w:t>prévoir</w:t>
      </w:r>
      <w:r w:rsidRPr="005F6C25">
        <w:rPr>
          <w:rFonts w:cstheme="minorHAnsi"/>
          <w:bCs/>
          <w:shd w:val="clear" w:color="auto" w:fill="FFFFFF"/>
          <w:lang w:eastAsia="fr-FR"/>
        </w:rPr>
        <w:t xml:space="preserve"> c</w:t>
      </w:r>
      <w:r w:rsidR="00B14A00" w:rsidRPr="005F6C25">
        <w:rPr>
          <w:rFonts w:cstheme="minorHAnsi"/>
          <w:bCs/>
          <w:shd w:val="clear" w:color="auto" w:fill="FFFFFF"/>
          <w:lang w:eastAsia="fr-FR"/>
        </w:rPr>
        <w:t>ombien de temps va durer la 2èm</w:t>
      </w:r>
      <w:r w:rsidRPr="005F6C25">
        <w:rPr>
          <w:rFonts w:cstheme="minorHAnsi"/>
          <w:bCs/>
          <w:shd w:val="clear" w:color="auto" w:fill="FFFFFF"/>
          <w:lang w:eastAsia="fr-FR"/>
        </w:rPr>
        <w:t xml:space="preserve">e vague, car cela </w:t>
      </w:r>
      <w:r w:rsidR="007F7E4F" w:rsidRPr="005F6C25">
        <w:rPr>
          <w:rFonts w:cstheme="minorHAnsi"/>
          <w:bCs/>
          <w:shd w:val="clear" w:color="auto" w:fill="FFFFFF"/>
          <w:lang w:eastAsia="fr-FR"/>
        </w:rPr>
        <w:t>dépend</w:t>
      </w:r>
      <w:r w:rsidRPr="005F6C25">
        <w:rPr>
          <w:rFonts w:cstheme="minorHAnsi"/>
          <w:bCs/>
          <w:shd w:val="clear" w:color="auto" w:fill="FFFFFF"/>
          <w:lang w:eastAsia="fr-FR"/>
        </w:rPr>
        <w:t xml:space="preserve"> du virus </w:t>
      </w:r>
      <w:r w:rsidR="007F7E4F" w:rsidRPr="005F6C25">
        <w:rPr>
          <w:rFonts w:cstheme="minorHAnsi"/>
          <w:bCs/>
          <w:shd w:val="clear" w:color="auto" w:fill="FFFFFF"/>
          <w:lang w:eastAsia="fr-FR"/>
        </w:rPr>
        <w:t>lui-même</w:t>
      </w:r>
      <w:r w:rsidRPr="005F6C25">
        <w:rPr>
          <w:rFonts w:cstheme="minorHAnsi"/>
          <w:bCs/>
          <w:shd w:val="clear" w:color="auto" w:fill="FFFFFF"/>
          <w:lang w:eastAsia="fr-FR"/>
        </w:rPr>
        <w:t xml:space="preserve">, de son environnement climatique, des mesures qui vont </w:t>
      </w:r>
      <w:r w:rsidR="007F7E4F" w:rsidRPr="005F6C25">
        <w:rPr>
          <w:rFonts w:cstheme="minorHAnsi"/>
          <w:bCs/>
          <w:shd w:val="clear" w:color="auto" w:fill="FFFFFF"/>
          <w:lang w:eastAsia="fr-FR"/>
        </w:rPr>
        <w:t>être</w:t>
      </w:r>
      <w:r w:rsidRPr="005F6C25">
        <w:rPr>
          <w:rFonts w:cstheme="minorHAnsi"/>
          <w:bCs/>
          <w:shd w:val="clear" w:color="auto" w:fill="FFFFFF"/>
          <w:lang w:eastAsia="fr-FR"/>
        </w:rPr>
        <w:t xml:space="preserve"> prises pour limiter la circulation du virus, de leur acc</w:t>
      </w:r>
      <w:r w:rsidR="00F204A9" w:rsidRPr="005F6C25">
        <w:rPr>
          <w:rFonts w:cstheme="minorHAnsi"/>
          <w:bCs/>
          <w:shd w:val="clear" w:color="auto" w:fill="FFFFFF"/>
          <w:lang w:eastAsia="fr-FR"/>
        </w:rPr>
        <w:t>eptation et donc de leur impact</w:t>
      </w:r>
      <w:r w:rsidRPr="005F6C25">
        <w:rPr>
          <w:rFonts w:cstheme="minorHAnsi"/>
          <w:bCs/>
          <w:shd w:val="clear" w:color="auto" w:fill="FFFFFF"/>
          <w:lang w:eastAsia="fr-FR"/>
        </w:rPr>
        <w:t> »</w:t>
      </w:r>
      <w:r w:rsidR="00AD12C0" w:rsidRPr="005F6C25">
        <w:rPr>
          <w:bCs/>
          <w:shd w:val="clear" w:color="auto" w:fill="FFFFFF"/>
          <w:vertAlign w:val="superscript"/>
        </w:rPr>
        <w:footnoteReference w:id="13"/>
      </w:r>
      <w:r w:rsidR="004C0DD7" w:rsidRPr="005F6C25">
        <w:rPr>
          <w:rFonts w:cstheme="minorHAnsi"/>
          <w:bCs/>
          <w:shd w:val="clear" w:color="auto" w:fill="FFFFFF"/>
          <w:lang w:eastAsia="fr-FR"/>
        </w:rPr>
        <w:t>. Le C</w:t>
      </w:r>
      <w:r w:rsidR="00C7560D" w:rsidRPr="005F6C25">
        <w:rPr>
          <w:rFonts w:cstheme="minorHAnsi"/>
          <w:bCs/>
          <w:shd w:val="clear" w:color="auto" w:fill="FFFFFF"/>
          <w:lang w:eastAsia="fr-FR"/>
        </w:rPr>
        <w:t xml:space="preserve">onseil </w:t>
      </w:r>
      <w:r w:rsidR="00A33783" w:rsidRPr="005F6C25">
        <w:rPr>
          <w:rFonts w:cstheme="minorHAnsi"/>
          <w:bCs/>
          <w:shd w:val="clear" w:color="auto" w:fill="FFFFFF"/>
          <w:lang w:eastAsia="fr-FR"/>
        </w:rPr>
        <w:t>C</w:t>
      </w:r>
      <w:r w:rsidR="00C7560D" w:rsidRPr="005F6C25">
        <w:rPr>
          <w:rFonts w:cstheme="minorHAnsi"/>
          <w:bCs/>
          <w:shd w:val="clear" w:color="auto" w:fill="FFFFFF"/>
          <w:lang w:eastAsia="fr-FR"/>
        </w:rPr>
        <w:t>onstitutionnel n’avait donc pas besoin d’être spécialiste en épidémiologie pour constater que la durée proposée par le gouvernement n’avait au</w:t>
      </w:r>
      <w:r w:rsidR="004C0DD7" w:rsidRPr="005F6C25">
        <w:rPr>
          <w:rFonts w:cstheme="minorHAnsi"/>
          <w:bCs/>
          <w:shd w:val="clear" w:color="auto" w:fill="FFFFFF"/>
          <w:lang w:eastAsia="fr-FR"/>
        </w:rPr>
        <w:t>cune base scientifique et ne s’</w:t>
      </w:r>
      <w:r w:rsidR="00C7560D" w:rsidRPr="005F6C25">
        <w:rPr>
          <w:rFonts w:cstheme="minorHAnsi"/>
          <w:bCs/>
          <w:shd w:val="clear" w:color="auto" w:fill="FFFFFF"/>
          <w:lang w:eastAsia="fr-FR"/>
        </w:rPr>
        <w:t>appuyait sur aucune justification claire, hormis celle d’éviter de repasser au Parlement une nouvelle fois</w:t>
      </w:r>
      <w:r w:rsidR="00F204A9" w:rsidRPr="005F6C25">
        <w:rPr>
          <w:rFonts w:cstheme="minorHAnsi"/>
          <w:bCs/>
          <w:shd w:val="clear" w:color="auto" w:fill="FFFFFF"/>
          <w:lang w:eastAsia="fr-FR"/>
        </w:rPr>
        <w:t>.</w:t>
      </w:r>
      <w:r w:rsidR="00C7560D" w:rsidRPr="005F6C25">
        <w:rPr>
          <w:rFonts w:cstheme="minorHAnsi"/>
          <w:bCs/>
          <w:shd w:val="clear" w:color="auto" w:fill="FFFFFF"/>
          <w:lang w:eastAsia="fr-FR"/>
        </w:rPr>
        <w:t xml:space="preserve"> </w:t>
      </w:r>
      <w:r w:rsidR="00F204A9" w:rsidRPr="005F6C25">
        <w:rPr>
          <w:rFonts w:cstheme="minorHAnsi"/>
          <w:bCs/>
          <w:shd w:val="clear" w:color="auto" w:fill="FFFFFF"/>
          <w:lang w:eastAsia="fr-FR"/>
        </w:rPr>
        <w:t xml:space="preserve">Rien ne justifiait donc le choix de prolonger </w:t>
      </w:r>
      <w:r w:rsidR="004C0DD7" w:rsidRPr="005F6C25">
        <w:rPr>
          <w:rFonts w:cstheme="minorHAnsi"/>
          <w:bCs/>
          <w:shd w:val="clear" w:color="auto" w:fill="FFFFFF"/>
          <w:lang w:eastAsia="fr-FR"/>
        </w:rPr>
        <w:t>l’état d’urgence s</w:t>
      </w:r>
      <w:r w:rsidR="00B14A00" w:rsidRPr="005F6C25">
        <w:rPr>
          <w:rFonts w:cstheme="minorHAnsi"/>
          <w:bCs/>
          <w:shd w:val="clear" w:color="auto" w:fill="FFFFFF"/>
          <w:lang w:eastAsia="fr-FR"/>
        </w:rPr>
        <w:t xml:space="preserve">anitaire de </w:t>
      </w:r>
      <w:r w:rsidR="00A33783" w:rsidRPr="005F6C25">
        <w:rPr>
          <w:rFonts w:cstheme="minorHAnsi"/>
          <w:bCs/>
          <w:shd w:val="clear" w:color="auto" w:fill="FFFFFF"/>
          <w:lang w:eastAsia="fr-FR"/>
        </w:rPr>
        <w:t>5</w:t>
      </w:r>
      <w:r w:rsidR="00B14A00" w:rsidRPr="005F6C25">
        <w:rPr>
          <w:rFonts w:cstheme="minorHAnsi"/>
          <w:bCs/>
          <w:shd w:val="clear" w:color="auto" w:fill="FFFFFF"/>
          <w:lang w:eastAsia="fr-FR"/>
        </w:rPr>
        <w:t xml:space="preserve"> mois</w:t>
      </w:r>
      <w:r w:rsidR="00A33783" w:rsidRPr="005F6C25">
        <w:rPr>
          <w:rFonts w:cstheme="minorHAnsi"/>
          <w:bCs/>
          <w:shd w:val="clear" w:color="auto" w:fill="FFFFFF"/>
          <w:lang w:eastAsia="fr-FR"/>
        </w:rPr>
        <w:t xml:space="preserve"> (en tenant compte du régime dit « de sortie »</w:t>
      </w:r>
      <w:r w:rsidR="00B14A00" w:rsidRPr="005F6C25">
        <w:rPr>
          <w:rFonts w:cstheme="minorHAnsi"/>
          <w:bCs/>
          <w:shd w:val="clear" w:color="auto" w:fill="FFFFFF"/>
          <w:lang w:eastAsia="fr-FR"/>
        </w:rPr>
        <w:t>, au contraire il aurait été logique de réexaminer la situation au bout du deuxième mois, o</w:t>
      </w:r>
      <w:r w:rsidR="00276B65" w:rsidRPr="005F6C25">
        <w:rPr>
          <w:rFonts w:cstheme="minorHAnsi"/>
          <w:bCs/>
          <w:shd w:val="clear" w:color="auto" w:fill="FFFFFF"/>
          <w:lang w:eastAsia="fr-FR"/>
        </w:rPr>
        <w:t xml:space="preserve">u au plus tard fin </w:t>
      </w:r>
      <w:r w:rsidR="0026527E" w:rsidRPr="005F6C25">
        <w:rPr>
          <w:rFonts w:cstheme="minorHAnsi"/>
          <w:bCs/>
          <w:shd w:val="clear" w:color="auto" w:fill="FFFFFF"/>
          <w:lang w:eastAsia="fr-FR"/>
        </w:rPr>
        <w:t>décembre</w:t>
      </w:r>
      <w:r w:rsidR="00B14A00" w:rsidRPr="005F6C25">
        <w:rPr>
          <w:rFonts w:cstheme="minorHAnsi"/>
          <w:bCs/>
          <w:shd w:val="clear" w:color="auto" w:fill="FFFFFF"/>
          <w:lang w:eastAsia="fr-FR"/>
        </w:rPr>
        <w:t xml:space="preserve">. </w:t>
      </w:r>
      <w:r w:rsidR="00574E97" w:rsidRPr="005F6C25">
        <w:rPr>
          <w:rFonts w:cstheme="minorHAnsi"/>
          <w:bCs/>
          <w:shd w:val="clear" w:color="auto" w:fill="FFFFFF"/>
          <w:lang w:eastAsia="fr-FR"/>
        </w:rPr>
        <w:t xml:space="preserve"> </w:t>
      </w:r>
    </w:p>
    <w:p w14:paraId="5555FF02" w14:textId="77777777" w:rsidR="00D1550D" w:rsidRPr="005F6C25" w:rsidRDefault="00D1550D" w:rsidP="005F6C25">
      <w:pPr>
        <w:jc w:val="both"/>
        <w:rPr>
          <w:rFonts w:eastAsia="Times New Roman" w:cstheme="minorHAnsi"/>
          <w:lang w:eastAsia="fr-FR"/>
        </w:rPr>
      </w:pPr>
    </w:p>
    <w:p w14:paraId="5F24DB66" w14:textId="77777777" w:rsidR="00D1550D" w:rsidRPr="005F6C25" w:rsidRDefault="00D1550D" w:rsidP="005F6C25">
      <w:pPr>
        <w:spacing w:before="280" w:after="80"/>
        <w:jc w:val="both"/>
        <w:outlineLvl w:val="2"/>
        <w:rPr>
          <w:rFonts w:eastAsia="Times New Roman" w:cstheme="minorHAnsi"/>
          <w:b/>
          <w:bCs/>
          <w:lang w:eastAsia="fr-FR"/>
        </w:rPr>
      </w:pPr>
      <w:r w:rsidRPr="005F6C25">
        <w:rPr>
          <w:rFonts w:eastAsia="Times New Roman" w:cstheme="minorHAnsi"/>
          <w:b/>
          <w:bCs/>
          <w:lang w:eastAsia="fr-FR"/>
        </w:rPr>
        <w:t>L’inscription de l’EUS dans le droit commun </w:t>
      </w:r>
    </w:p>
    <w:p w14:paraId="2401B292" w14:textId="77777777" w:rsidR="00D1550D" w:rsidRPr="005F6C25" w:rsidRDefault="00D1550D" w:rsidP="005F6C25">
      <w:pPr>
        <w:jc w:val="both"/>
        <w:rPr>
          <w:rFonts w:eastAsia="Times New Roman" w:cstheme="minorHAnsi"/>
          <w:lang w:eastAsia="fr-FR"/>
        </w:rPr>
      </w:pPr>
    </w:p>
    <w:p w14:paraId="2000B324" w14:textId="1CBAF8B7" w:rsidR="000663CF" w:rsidRPr="005F6C25" w:rsidRDefault="00021778" w:rsidP="005F6C25">
      <w:pPr>
        <w:spacing w:after="240"/>
        <w:jc w:val="both"/>
        <w:rPr>
          <w:rFonts w:cstheme="minorHAnsi"/>
          <w:lang w:eastAsia="fr-FR"/>
        </w:rPr>
      </w:pPr>
      <w:r w:rsidRPr="005F6C25">
        <w:rPr>
          <w:rFonts w:cstheme="minorHAnsi"/>
          <w:lang w:eastAsia="fr-FR"/>
        </w:rPr>
        <w:t>L</w:t>
      </w:r>
      <w:r w:rsidR="00D1550D" w:rsidRPr="005F6C25">
        <w:rPr>
          <w:rFonts w:cstheme="minorHAnsi"/>
          <w:lang w:eastAsia="fr-FR"/>
        </w:rPr>
        <w:t xml:space="preserve">e gouvernement </w:t>
      </w:r>
      <w:r w:rsidR="000663CF" w:rsidRPr="005F6C25">
        <w:rPr>
          <w:rFonts w:cstheme="minorHAnsi"/>
          <w:bCs/>
          <w:lang w:eastAsia="fr-FR"/>
        </w:rPr>
        <w:t>a déjà rentré l</w:t>
      </w:r>
      <w:r w:rsidR="00273649" w:rsidRPr="005F6C25">
        <w:rPr>
          <w:rFonts w:cstheme="minorHAnsi"/>
          <w:bCs/>
          <w:lang w:eastAsia="fr-FR"/>
        </w:rPr>
        <w:t>e principe de l’</w:t>
      </w:r>
      <w:r w:rsidR="00FE5BE5" w:rsidRPr="005F6C25">
        <w:rPr>
          <w:rFonts w:cstheme="minorHAnsi"/>
          <w:bCs/>
          <w:lang w:eastAsia="fr-FR"/>
        </w:rPr>
        <w:t xml:space="preserve">état d’urgence sanitaire </w:t>
      </w:r>
      <w:r w:rsidR="000663CF" w:rsidRPr="005F6C25">
        <w:rPr>
          <w:rFonts w:cstheme="minorHAnsi"/>
          <w:bCs/>
          <w:lang w:eastAsia="fr-FR"/>
        </w:rPr>
        <w:t xml:space="preserve">dans le </w:t>
      </w:r>
      <w:r w:rsidR="0086609B" w:rsidRPr="005F6C25">
        <w:rPr>
          <w:rFonts w:cstheme="minorHAnsi"/>
          <w:bCs/>
          <w:lang w:eastAsia="fr-FR"/>
        </w:rPr>
        <w:t>« </w:t>
      </w:r>
      <w:r w:rsidR="000663CF" w:rsidRPr="005F6C25">
        <w:rPr>
          <w:rFonts w:cstheme="minorHAnsi"/>
          <w:bCs/>
          <w:lang w:eastAsia="fr-FR"/>
        </w:rPr>
        <w:t>droit commun</w:t>
      </w:r>
      <w:r w:rsidR="0086609B" w:rsidRPr="005F6C25">
        <w:rPr>
          <w:rFonts w:cstheme="minorHAnsi"/>
          <w:bCs/>
          <w:lang w:eastAsia="fr-FR"/>
        </w:rPr>
        <w:t> »</w:t>
      </w:r>
      <w:r w:rsidR="000663CF" w:rsidRPr="005F6C25">
        <w:rPr>
          <w:rFonts w:cstheme="minorHAnsi"/>
          <w:bCs/>
          <w:lang w:eastAsia="fr-FR"/>
        </w:rPr>
        <w:t xml:space="preserve"> par l’article 2 de la </w:t>
      </w:r>
      <w:r w:rsidR="00586148" w:rsidRPr="005F6C25">
        <w:rPr>
          <w:rFonts w:cstheme="minorHAnsi"/>
          <w:bCs/>
          <w:lang w:eastAsia="fr-FR"/>
        </w:rPr>
        <w:t>l</w:t>
      </w:r>
      <w:r w:rsidR="00273649" w:rsidRPr="005F6C25">
        <w:rPr>
          <w:rFonts w:cstheme="minorHAnsi"/>
          <w:bCs/>
          <w:lang w:eastAsia="fr-FR"/>
        </w:rPr>
        <w:t>oi</w:t>
      </w:r>
      <w:r w:rsidR="000663CF" w:rsidRPr="005F6C25">
        <w:rPr>
          <w:rFonts w:cstheme="minorHAnsi"/>
          <w:bCs/>
          <w:lang w:eastAsia="fr-FR"/>
        </w:rPr>
        <w:t xml:space="preserve"> du 23 mars 2020</w:t>
      </w:r>
      <w:r w:rsidR="00D8215A" w:rsidRPr="005F6C25">
        <w:rPr>
          <w:rFonts w:cstheme="minorHAnsi"/>
          <w:bCs/>
          <w:lang w:eastAsia="fr-FR"/>
        </w:rPr>
        <w:t xml:space="preserve"> </w:t>
      </w:r>
      <w:r w:rsidR="00A33783" w:rsidRPr="005F6C25">
        <w:rPr>
          <w:rFonts w:cstheme="minorHAnsi"/>
          <w:bCs/>
          <w:lang w:eastAsia="fr-FR"/>
        </w:rPr>
        <w:t>(</w:t>
      </w:r>
      <w:r w:rsidR="00D8215A" w:rsidRPr="005F6C25">
        <w:rPr>
          <w:rFonts w:cstheme="minorHAnsi"/>
          <w:bCs/>
          <w:lang w:eastAsia="fr-FR"/>
        </w:rPr>
        <w:t>applic</w:t>
      </w:r>
      <w:r w:rsidR="00F165B0" w:rsidRPr="005F6C25">
        <w:rPr>
          <w:rFonts w:cstheme="minorHAnsi"/>
          <w:bCs/>
          <w:lang w:eastAsia="fr-FR"/>
        </w:rPr>
        <w:t>a</w:t>
      </w:r>
      <w:r w:rsidR="00D8215A" w:rsidRPr="005F6C25">
        <w:rPr>
          <w:rFonts w:cstheme="minorHAnsi"/>
          <w:bCs/>
          <w:lang w:eastAsia="fr-FR"/>
        </w:rPr>
        <w:t>ble jusqu’au 1</w:t>
      </w:r>
      <w:r w:rsidR="00D8215A" w:rsidRPr="005F6C25">
        <w:rPr>
          <w:rFonts w:cstheme="minorHAnsi"/>
          <w:bCs/>
          <w:vertAlign w:val="superscript"/>
          <w:lang w:eastAsia="fr-FR"/>
        </w:rPr>
        <w:t>er</w:t>
      </w:r>
      <w:r w:rsidR="00D8215A" w:rsidRPr="005F6C25">
        <w:rPr>
          <w:rFonts w:cstheme="minorHAnsi"/>
          <w:bCs/>
          <w:lang w:eastAsia="fr-FR"/>
        </w:rPr>
        <w:t xml:space="preserve"> avril 2021</w:t>
      </w:r>
      <w:r w:rsidR="00A33783" w:rsidRPr="005F6C25">
        <w:rPr>
          <w:rFonts w:cstheme="minorHAnsi"/>
          <w:bCs/>
          <w:lang w:eastAsia="fr-FR"/>
        </w:rPr>
        <w:t>)</w:t>
      </w:r>
      <w:r w:rsidR="000663CF" w:rsidRPr="005F6C25">
        <w:rPr>
          <w:rFonts w:cstheme="minorHAnsi"/>
          <w:bCs/>
          <w:lang w:eastAsia="fr-FR"/>
        </w:rPr>
        <w:t xml:space="preserve"> po</w:t>
      </w:r>
      <w:r w:rsidR="00FE5BE5" w:rsidRPr="005F6C25">
        <w:rPr>
          <w:rFonts w:cstheme="minorHAnsi"/>
          <w:bCs/>
          <w:lang w:eastAsia="fr-FR"/>
        </w:rPr>
        <w:t xml:space="preserve">ur faire face à l’épidémie de </w:t>
      </w:r>
      <w:proofErr w:type="spellStart"/>
      <w:r w:rsidR="00FE5BE5" w:rsidRPr="005F6C25">
        <w:rPr>
          <w:rFonts w:cstheme="minorHAnsi"/>
          <w:bCs/>
          <w:lang w:eastAsia="fr-FR"/>
        </w:rPr>
        <w:t>Co</w:t>
      </w:r>
      <w:r w:rsidR="000663CF" w:rsidRPr="005F6C25">
        <w:rPr>
          <w:rFonts w:cstheme="minorHAnsi"/>
          <w:bCs/>
          <w:lang w:eastAsia="fr-FR"/>
        </w:rPr>
        <w:t>vid</w:t>
      </w:r>
      <w:proofErr w:type="spellEnd"/>
      <w:r w:rsidR="000663CF" w:rsidRPr="005F6C25">
        <w:rPr>
          <w:rFonts w:cstheme="minorHAnsi"/>
          <w:bCs/>
          <w:lang w:eastAsia="fr-FR"/>
        </w:rPr>
        <w:t xml:space="preserve"> 19</w:t>
      </w:r>
      <w:r w:rsidR="000663CF" w:rsidRPr="005F6C25">
        <w:rPr>
          <w:rFonts w:cstheme="minorHAnsi"/>
          <w:lang w:eastAsia="fr-FR"/>
        </w:rPr>
        <w:t>.</w:t>
      </w:r>
      <w:r w:rsidR="00273649" w:rsidRPr="005F6C25">
        <w:rPr>
          <w:rFonts w:cstheme="minorHAnsi"/>
          <w:lang w:eastAsia="fr-FR"/>
        </w:rPr>
        <w:t xml:space="preserve"> </w:t>
      </w:r>
      <w:r w:rsidR="000663CF" w:rsidRPr="005F6C25">
        <w:rPr>
          <w:rFonts w:cstheme="minorHAnsi"/>
          <w:lang w:eastAsia="fr-FR"/>
        </w:rPr>
        <w:t xml:space="preserve"> L'état d'urgence sanitaire peut être déclaré </w:t>
      </w:r>
      <w:r w:rsidR="00273649" w:rsidRPr="005F6C25">
        <w:rPr>
          <w:rFonts w:cstheme="minorHAnsi"/>
          <w:lang w:eastAsia="fr-FR"/>
        </w:rPr>
        <w:t xml:space="preserve">à tout moment </w:t>
      </w:r>
      <w:r w:rsidR="000663CF" w:rsidRPr="005F6C25">
        <w:rPr>
          <w:rFonts w:cstheme="minorHAnsi"/>
          <w:lang w:eastAsia="fr-FR"/>
        </w:rPr>
        <w:t xml:space="preserve">sur tout ou partie du territoire métropolitain ainsi que du territoire des collectivités </w:t>
      </w:r>
      <w:r w:rsidR="00273649" w:rsidRPr="005F6C25">
        <w:rPr>
          <w:rFonts w:cstheme="minorHAnsi"/>
          <w:lang w:eastAsia="fr-FR"/>
        </w:rPr>
        <w:t>d’outre</w:t>
      </w:r>
      <w:r w:rsidR="00485E2E" w:rsidRPr="005F6C25">
        <w:rPr>
          <w:rFonts w:cstheme="minorHAnsi"/>
          <w:lang w:eastAsia="fr-FR"/>
        </w:rPr>
        <w:t>-</w:t>
      </w:r>
      <w:r w:rsidR="00273649" w:rsidRPr="005F6C25">
        <w:rPr>
          <w:rFonts w:cstheme="minorHAnsi"/>
          <w:lang w:eastAsia="fr-FR"/>
        </w:rPr>
        <w:t>mer</w:t>
      </w:r>
      <w:r w:rsidR="000663CF" w:rsidRPr="005F6C25">
        <w:rPr>
          <w:rFonts w:cstheme="minorHAnsi"/>
          <w:lang w:eastAsia="fr-FR"/>
        </w:rPr>
        <w:t xml:space="preserve"> en cas de catastrophe sanitaire mettant en péril, par sa nature et sa gravité, la santé de la populatio</w:t>
      </w:r>
      <w:r w:rsidR="00273649" w:rsidRPr="005F6C25">
        <w:rPr>
          <w:rFonts w:cstheme="minorHAnsi"/>
          <w:lang w:eastAsia="fr-FR"/>
        </w:rPr>
        <w:t>n.</w:t>
      </w:r>
    </w:p>
    <w:p w14:paraId="18328786" w14:textId="3A52BAF6" w:rsidR="00021778" w:rsidRPr="005F6C25" w:rsidRDefault="0052686F" w:rsidP="005F6C25">
      <w:pPr>
        <w:spacing w:after="240"/>
        <w:jc w:val="both"/>
        <w:rPr>
          <w:rFonts w:cstheme="minorHAnsi"/>
          <w:bCs/>
          <w:lang w:eastAsia="fr-FR"/>
        </w:rPr>
      </w:pPr>
      <w:r w:rsidRPr="005F6C25">
        <w:rPr>
          <w:rFonts w:cstheme="minorHAnsi"/>
          <w:bCs/>
          <w:lang w:eastAsia="fr-FR"/>
        </w:rPr>
        <w:t xml:space="preserve">Le gouvernement et le législateur ont </w:t>
      </w:r>
      <w:r w:rsidR="00273649" w:rsidRPr="005F6C25">
        <w:rPr>
          <w:rFonts w:cstheme="minorHAnsi"/>
          <w:bCs/>
          <w:lang w:eastAsia="fr-FR"/>
        </w:rPr>
        <w:t xml:space="preserve">par ailleurs </w:t>
      </w:r>
      <w:r w:rsidRPr="005F6C25">
        <w:rPr>
          <w:rFonts w:cstheme="minorHAnsi"/>
          <w:bCs/>
          <w:lang w:eastAsia="fr-FR"/>
        </w:rPr>
        <w:t xml:space="preserve">déjà prévu la mise en place d’un dispositif </w:t>
      </w:r>
      <w:r w:rsidR="00485E2E" w:rsidRPr="005F6C25">
        <w:rPr>
          <w:rFonts w:cstheme="minorHAnsi"/>
          <w:bCs/>
          <w:lang w:eastAsia="fr-FR"/>
        </w:rPr>
        <w:t>pérennisant</w:t>
      </w:r>
      <w:r w:rsidR="00273649" w:rsidRPr="005F6C25">
        <w:rPr>
          <w:rFonts w:cstheme="minorHAnsi"/>
          <w:bCs/>
          <w:lang w:eastAsia="fr-FR"/>
        </w:rPr>
        <w:t xml:space="preserve"> certaines mesures prises dans le cadre de l’</w:t>
      </w:r>
      <w:r w:rsidRPr="005F6C25">
        <w:rPr>
          <w:rFonts w:cstheme="minorHAnsi"/>
          <w:bCs/>
          <w:lang w:eastAsia="fr-FR"/>
        </w:rPr>
        <w:t xml:space="preserve">urgence sanitaire. Le Parlement sera </w:t>
      </w:r>
      <w:r w:rsidRPr="005F6C25">
        <w:rPr>
          <w:rFonts w:cstheme="minorHAnsi"/>
          <w:bCs/>
          <w:lang w:eastAsia="fr-FR"/>
        </w:rPr>
        <w:lastRenderedPageBreak/>
        <w:t>saisi d’ici janvier 2021 d’un projet de loi à cet effet</w:t>
      </w:r>
      <w:r w:rsidR="00AD12C0" w:rsidRPr="005F6C25">
        <w:rPr>
          <w:rStyle w:val="Appelnotedebasdep"/>
          <w:rFonts w:cstheme="minorHAnsi"/>
          <w:bCs/>
          <w:lang w:eastAsia="fr-FR"/>
        </w:rPr>
        <w:footnoteReference w:id="14"/>
      </w:r>
      <w:r w:rsidR="00D1550D" w:rsidRPr="005F6C25">
        <w:rPr>
          <w:rFonts w:cstheme="minorHAnsi"/>
          <w:bCs/>
          <w:lang w:eastAsia="fr-FR"/>
        </w:rPr>
        <w:t xml:space="preserve">, </w:t>
      </w:r>
      <w:r w:rsidR="00911366" w:rsidRPr="005F6C25">
        <w:rPr>
          <w:rFonts w:cstheme="minorHAnsi"/>
          <w:bCs/>
          <w:lang w:eastAsia="fr-FR"/>
        </w:rPr>
        <w:t xml:space="preserve">créant ainsi </w:t>
      </w:r>
      <w:r w:rsidR="00D1550D" w:rsidRPr="005F6C25">
        <w:rPr>
          <w:rFonts w:cstheme="minorHAnsi"/>
          <w:bCs/>
          <w:lang w:eastAsia="fr-FR"/>
        </w:rPr>
        <w:t>des pouvoirs exorbitants</w:t>
      </w:r>
      <w:r w:rsidR="00911366" w:rsidRPr="005F6C25">
        <w:rPr>
          <w:rFonts w:cstheme="minorHAnsi"/>
          <w:bCs/>
          <w:lang w:eastAsia="fr-FR"/>
        </w:rPr>
        <w:t xml:space="preserve"> de police administrative que l’Exécutif peut exercer sans même avoir besoin de l’autorisation du Parlement,</w:t>
      </w:r>
      <w:r w:rsidR="00D1550D" w:rsidRPr="005F6C25">
        <w:rPr>
          <w:rFonts w:cstheme="minorHAnsi"/>
          <w:bCs/>
          <w:lang w:eastAsia="fr-FR"/>
        </w:rPr>
        <w:t xml:space="preserve"> ce qui est inacceptable dans un système démocratique. </w:t>
      </w:r>
      <w:r w:rsidR="00B14A00" w:rsidRPr="005F6C25">
        <w:rPr>
          <w:rFonts w:cstheme="minorHAnsi"/>
          <w:bCs/>
          <w:lang w:eastAsia="fr-FR"/>
        </w:rPr>
        <w:t xml:space="preserve"> </w:t>
      </w:r>
    </w:p>
    <w:p w14:paraId="702C4EB2" w14:textId="65DDEE2F" w:rsidR="00D1550D" w:rsidRPr="005F6C25" w:rsidRDefault="00B14A00" w:rsidP="005F6C25">
      <w:pPr>
        <w:spacing w:after="240"/>
        <w:jc w:val="both"/>
        <w:rPr>
          <w:rFonts w:cstheme="minorHAnsi"/>
          <w:lang w:eastAsia="fr-FR"/>
        </w:rPr>
      </w:pPr>
      <w:r w:rsidRPr="005F6C25">
        <w:rPr>
          <w:rFonts w:cstheme="minorHAnsi"/>
          <w:bCs/>
          <w:lang w:eastAsia="fr-FR"/>
        </w:rPr>
        <w:t>Par ailleurs, on a bien vu également que le régime d’urgence ser</w:t>
      </w:r>
      <w:r w:rsidR="00A33783" w:rsidRPr="005F6C25">
        <w:rPr>
          <w:rFonts w:cstheme="minorHAnsi"/>
          <w:bCs/>
          <w:lang w:eastAsia="fr-FR"/>
        </w:rPr>
        <w:t>vai</w:t>
      </w:r>
      <w:r w:rsidRPr="005F6C25">
        <w:rPr>
          <w:rFonts w:cstheme="minorHAnsi"/>
          <w:bCs/>
          <w:lang w:eastAsia="fr-FR"/>
        </w:rPr>
        <w:t>t à justifier le passage de lois liberticides sans</w:t>
      </w:r>
      <w:r w:rsidR="00F410F4" w:rsidRPr="005F6C25">
        <w:rPr>
          <w:rFonts w:cstheme="minorHAnsi"/>
          <w:bCs/>
          <w:lang w:eastAsia="fr-FR"/>
        </w:rPr>
        <w:t xml:space="preserve"> aucun rapport avec la question</w:t>
      </w:r>
      <w:r w:rsidRPr="005F6C25">
        <w:rPr>
          <w:rFonts w:cstheme="minorHAnsi"/>
          <w:bCs/>
          <w:lang w:eastAsia="fr-FR"/>
        </w:rPr>
        <w:t xml:space="preserve"> sanitaire, comme la fameuse loi sécurité </w:t>
      </w:r>
      <w:r w:rsidR="00DF66A7" w:rsidRPr="005F6C25">
        <w:rPr>
          <w:rFonts w:cstheme="minorHAnsi"/>
          <w:bCs/>
          <w:lang w:eastAsia="fr-FR"/>
        </w:rPr>
        <w:t xml:space="preserve">globale </w:t>
      </w:r>
      <w:r w:rsidRPr="005F6C25">
        <w:rPr>
          <w:rFonts w:cstheme="minorHAnsi"/>
          <w:bCs/>
          <w:lang w:eastAsia="fr-FR"/>
        </w:rPr>
        <w:t>examinée ce</w:t>
      </w:r>
      <w:r w:rsidR="00C17000" w:rsidRPr="005F6C25">
        <w:rPr>
          <w:rFonts w:cstheme="minorHAnsi"/>
          <w:bCs/>
          <w:lang w:eastAsia="fr-FR"/>
        </w:rPr>
        <w:t>s jours</w:t>
      </w:r>
      <w:r w:rsidRPr="005F6C25">
        <w:rPr>
          <w:rFonts w:cstheme="minorHAnsi"/>
          <w:bCs/>
          <w:lang w:eastAsia="fr-FR"/>
        </w:rPr>
        <w:t xml:space="preserve">–ci en procédure accélérée, </w:t>
      </w:r>
      <w:r w:rsidR="00FE5BE5" w:rsidRPr="005F6C25">
        <w:rPr>
          <w:rFonts w:cstheme="minorHAnsi"/>
          <w:bCs/>
          <w:lang w:eastAsia="fr-FR"/>
        </w:rPr>
        <w:t xml:space="preserve">la loi sur la recherche, </w:t>
      </w:r>
      <w:r w:rsidRPr="005F6C25">
        <w:rPr>
          <w:rFonts w:cstheme="minorHAnsi"/>
          <w:bCs/>
          <w:lang w:eastAsia="fr-FR"/>
        </w:rPr>
        <w:t>ou la loi Avia de contrôle de l’internet, qui a été retoquée</w:t>
      </w:r>
      <w:r w:rsidR="004C0DD7" w:rsidRPr="005F6C25">
        <w:rPr>
          <w:rFonts w:cstheme="minorHAnsi"/>
          <w:bCs/>
          <w:lang w:eastAsia="fr-FR"/>
        </w:rPr>
        <w:t xml:space="preserve"> par le Conseil c</w:t>
      </w:r>
      <w:r w:rsidRPr="005F6C25">
        <w:rPr>
          <w:rFonts w:cstheme="minorHAnsi"/>
          <w:bCs/>
          <w:lang w:eastAsia="fr-FR"/>
        </w:rPr>
        <w:t xml:space="preserve">onstitutionnel, </w:t>
      </w:r>
      <w:r w:rsidR="0070769C" w:rsidRPr="005F6C25">
        <w:rPr>
          <w:rFonts w:cstheme="minorHAnsi"/>
          <w:bCs/>
          <w:lang w:eastAsia="fr-FR"/>
        </w:rPr>
        <w:t>mais pour combien de temps ?</w:t>
      </w:r>
    </w:p>
    <w:p w14:paraId="07834ECF" w14:textId="52C5BFAE" w:rsidR="00D1550D" w:rsidRPr="005F6C25" w:rsidRDefault="00021778" w:rsidP="005F6C25">
      <w:pPr>
        <w:spacing w:after="240"/>
        <w:jc w:val="both"/>
        <w:rPr>
          <w:rFonts w:cstheme="minorHAnsi"/>
          <w:lang w:eastAsia="fr-FR"/>
        </w:rPr>
      </w:pPr>
      <w:r w:rsidRPr="005F6C25">
        <w:rPr>
          <w:rFonts w:cstheme="minorHAnsi"/>
          <w:lang w:eastAsia="fr-FR"/>
        </w:rPr>
        <w:t>Même si cela ne devait rester</w:t>
      </w:r>
      <w:r w:rsidR="00D1550D" w:rsidRPr="005F6C25">
        <w:rPr>
          <w:rFonts w:cstheme="minorHAnsi"/>
          <w:lang w:eastAsia="fr-FR"/>
        </w:rPr>
        <w:t xml:space="preserve"> qu’un</w:t>
      </w:r>
      <w:r w:rsidRPr="005F6C25">
        <w:rPr>
          <w:rFonts w:cstheme="minorHAnsi"/>
          <w:lang w:eastAsia="fr-FR"/>
        </w:rPr>
        <w:t xml:space="preserve">e situation exceptionnelle, </w:t>
      </w:r>
      <w:r w:rsidR="00D1550D" w:rsidRPr="005F6C25">
        <w:rPr>
          <w:rFonts w:cstheme="minorHAnsi"/>
          <w:lang w:eastAsia="fr-FR"/>
        </w:rPr>
        <w:t xml:space="preserve">malheureusement un tel système laisse toujours des séquelles. Ce n’est pas sans raison que </w:t>
      </w:r>
      <w:r w:rsidR="0070769C" w:rsidRPr="005F6C25">
        <w:rPr>
          <w:rFonts w:cstheme="minorHAnsi"/>
          <w:lang w:eastAsia="fr-FR"/>
        </w:rPr>
        <w:t>le s</w:t>
      </w:r>
      <w:r w:rsidR="00D1550D" w:rsidRPr="005F6C25">
        <w:rPr>
          <w:rFonts w:cstheme="minorHAnsi"/>
          <w:lang w:eastAsia="fr-FR"/>
        </w:rPr>
        <w:t xml:space="preserve">énateur </w:t>
      </w:r>
      <w:r w:rsidR="0070769C" w:rsidRPr="005F6C25">
        <w:rPr>
          <w:rFonts w:cstheme="minorHAnsi"/>
          <w:lang w:eastAsia="fr-FR"/>
        </w:rPr>
        <w:t xml:space="preserve">Arnaud de </w:t>
      </w:r>
      <w:proofErr w:type="spellStart"/>
      <w:r w:rsidR="00D1550D" w:rsidRPr="005F6C25">
        <w:rPr>
          <w:rFonts w:cstheme="minorHAnsi"/>
          <w:lang w:eastAsia="fr-FR"/>
        </w:rPr>
        <w:t>Belenet</w:t>
      </w:r>
      <w:proofErr w:type="spellEnd"/>
      <w:r w:rsidR="00D1550D" w:rsidRPr="005F6C25">
        <w:rPr>
          <w:rFonts w:cstheme="minorHAnsi"/>
          <w:lang w:eastAsia="fr-FR"/>
        </w:rPr>
        <w:t xml:space="preserve"> s’inquiète </w:t>
      </w:r>
      <w:r w:rsidR="0070769C" w:rsidRPr="005F6C25">
        <w:rPr>
          <w:rFonts w:cstheme="minorHAnsi"/>
          <w:lang w:eastAsia="fr-FR"/>
        </w:rPr>
        <w:t>de</w:t>
      </w:r>
      <w:r w:rsidR="00D1550D" w:rsidRPr="005F6C25">
        <w:rPr>
          <w:rFonts w:cstheme="minorHAnsi"/>
          <w:lang w:eastAsia="fr-FR"/>
        </w:rPr>
        <w:t xml:space="preserve"> la mise en place dans la durée d’un état d’urgence</w:t>
      </w:r>
      <w:r w:rsidR="009650FC" w:rsidRPr="005F6C25">
        <w:rPr>
          <w:rFonts w:cstheme="minorHAnsi"/>
          <w:lang w:eastAsia="fr-FR"/>
        </w:rPr>
        <w:t xml:space="preserve"> sanitaire : </w:t>
      </w:r>
      <w:r w:rsidR="00D1550D" w:rsidRPr="005F6C25">
        <w:rPr>
          <w:rFonts w:cstheme="minorHAnsi"/>
          <w:lang w:eastAsia="fr-FR"/>
        </w:rPr>
        <w:t>« avec six mois de pouvoirs exceptionnels exorbitants, on crée un précédent dangereux et, si la tentation populiste devait prévaloir lors de prochains scrutins nationaux, cela pourrait avoir des conséquen</w:t>
      </w:r>
      <w:r w:rsidR="00C17000" w:rsidRPr="005F6C25">
        <w:rPr>
          <w:rFonts w:cstheme="minorHAnsi"/>
          <w:lang w:eastAsia="fr-FR"/>
        </w:rPr>
        <w:t>ces funestes. » De plus, cela s’</w:t>
      </w:r>
      <w:r w:rsidRPr="005F6C25">
        <w:rPr>
          <w:rFonts w:cstheme="minorHAnsi"/>
          <w:lang w:eastAsia="fr-FR"/>
        </w:rPr>
        <w:t>est</w:t>
      </w:r>
      <w:r w:rsidR="00D1550D" w:rsidRPr="005F6C25">
        <w:rPr>
          <w:rFonts w:cstheme="minorHAnsi"/>
          <w:lang w:eastAsia="fr-FR"/>
        </w:rPr>
        <w:t xml:space="preserve"> </w:t>
      </w:r>
      <w:r w:rsidR="00C17000" w:rsidRPr="005F6C25">
        <w:rPr>
          <w:rFonts w:cstheme="minorHAnsi"/>
          <w:lang w:eastAsia="fr-FR"/>
        </w:rPr>
        <w:t>produit sans que la majorité de nos concitoyens ne s</w:t>
      </w:r>
      <w:r w:rsidRPr="005F6C25">
        <w:rPr>
          <w:rFonts w:cstheme="minorHAnsi"/>
          <w:lang w:eastAsia="fr-FR"/>
        </w:rPr>
        <w:t>e rende</w:t>
      </w:r>
      <w:r w:rsidR="00C17000" w:rsidRPr="005F6C25">
        <w:rPr>
          <w:rFonts w:cstheme="minorHAnsi"/>
          <w:lang w:eastAsia="fr-FR"/>
        </w:rPr>
        <w:t xml:space="preserve"> compte de la gravité de ces évolutions, et sans forte réaction des organisations de défense des libertés. C</w:t>
      </w:r>
      <w:r w:rsidR="00D1550D" w:rsidRPr="005F6C25">
        <w:rPr>
          <w:rFonts w:cstheme="minorHAnsi"/>
          <w:lang w:eastAsia="fr-FR"/>
        </w:rPr>
        <w:t xml:space="preserve">omme l’a </w:t>
      </w:r>
      <w:r w:rsidR="00C17000" w:rsidRPr="005F6C25">
        <w:rPr>
          <w:rFonts w:cstheme="minorHAnsi"/>
          <w:lang w:eastAsia="fr-FR"/>
        </w:rPr>
        <w:t xml:space="preserve">dit </w:t>
      </w:r>
      <w:r w:rsidR="00D1550D" w:rsidRPr="005F6C25">
        <w:rPr>
          <w:rFonts w:cstheme="minorHAnsi"/>
          <w:lang w:eastAsia="fr-FR"/>
        </w:rPr>
        <w:t xml:space="preserve">sur France Inter </w:t>
      </w:r>
      <w:r w:rsidR="00A417BE" w:rsidRPr="005F6C25">
        <w:rPr>
          <w:rFonts w:cstheme="minorHAnsi"/>
          <w:lang w:eastAsia="fr-FR"/>
        </w:rPr>
        <w:t xml:space="preserve">la politologue </w:t>
      </w:r>
      <w:r w:rsidR="00D1550D" w:rsidRPr="005F6C25">
        <w:rPr>
          <w:rFonts w:cstheme="minorHAnsi"/>
          <w:lang w:eastAsia="fr-FR"/>
        </w:rPr>
        <w:t>Chloé Morin</w:t>
      </w:r>
      <w:r w:rsidR="00551AF2" w:rsidRPr="005F6C25">
        <w:rPr>
          <w:rFonts w:cstheme="minorHAnsi"/>
          <w:lang w:eastAsia="fr-FR"/>
        </w:rPr>
        <w:t xml:space="preserve">, </w:t>
      </w:r>
      <w:r w:rsidR="00D1550D" w:rsidRPr="005F6C25">
        <w:rPr>
          <w:rFonts w:cstheme="minorHAnsi"/>
          <w:lang w:eastAsia="fr-FR"/>
        </w:rPr>
        <w:t xml:space="preserve">« </w:t>
      </w:r>
      <w:r w:rsidR="00551AF2" w:rsidRPr="005F6C25">
        <w:rPr>
          <w:rFonts w:cstheme="minorHAnsi"/>
          <w:lang w:eastAsia="fr-FR"/>
        </w:rPr>
        <w:t>q</w:t>
      </w:r>
      <w:r w:rsidR="00D1550D" w:rsidRPr="005F6C25">
        <w:rPr>
          <w:rFonts w:cstheme="minorHAnsi"/>
          <w:lang w:eastAsia="fr-FR"/>
        </w:rPr>
        <w:t>uand on ne sera plus en démocratie, on ne s’en rendra même pas compte</w:t>
      </w:r>
      <w:r w:rsidR="009D3041">
        <w:rPr>
          <w:rFonts w:cstheme="minorHAnsi"/>
          <w:lang w:eastAsia="fr-FR"/>
        </w:rPr>
        <w:t> »</w:t>
      </w:r>
      <w:r w:rsidR="00AD12C0" w:rsidRPr="005F6C25">
        <w:rPr>
          <w:rStyle w:val="Appelnotedebasdep"/>
          <w:rFonts w:cstheme="minorHAnsi"/>
          <w:lang w:eastAsia="fr-FR"/>
        </w:rPr>
        <w:footnoteReference w:id="15"/>
      </w:r>
      <w:r w:rsidR="00D1550D" w:rsidRPr="005F6C25">
        <w:rPr>
          <w:rFonts w:cstheme="minorHAnsi"/>
          <w:lang w:eastAsia="fr-FR"/>
        </w:rPr>
        <w:t xml:space="preserve">. </w:t>
      </w:r>
      <w:r w:rsidR="0068251C" w:rsidRPr="005F6C25">
        <w:rPr>
          <w:rFonts w:cstheme="minorHAnsi"/>
          <w:lang w:eastAsia="fr-FR"/>
        </w:rPr>
        <w:t xml:space="preserve"> </w:t>
      </w:r>
    </w:p>
    <w:p w14:paraId="0F09E23D" w14:textId="644D0C70" w:rsidR="00D8215A" w:rsidRPr="005F6C25" w:rsidRDefault="00D8215A" w:rsidP="005F6C25">
      <w:pPr>
        <w:spacing w:after="240"/>
        <w:ind w:firstLine="720"/>
        <w:jc w:val="both"/>
        <w:rPr>
          <w:rFonts w:cstheme="minorHAnsi"/>
          <w:lang w:eastAsia="fr-FR"/>
        </w:rPr>
      </w:pPr>
    </w:p>
    <w:p w14:paraId="53731CFC" w14:textId="77777777" w:rsidR="00D1550D" w:rsidRPr="005F6C25" w:rsidRDefault="00D1550D" w:rsidP="005F6C25">
      <w:pPr>
        <w:jc w:val="both"/>
        <w:rPr>
          <w:rFonts w:cstheme="minorHAnsi"/>
          <w:lang w:eastAsia="fr-FR"/>
        </w:rPr>
      </w:pPr>
      <w:r w:rsidRPr="005F6C25">
        <w:rPr>
          <w:rFonts w:cstheme="minorHAnsi"/>
          <w:b/>
          <w:bCs/>
          <w:lang w:eastAsia="fr-FR"/>
        </w:rPr>
        <w:t>Perte de confiance des citoyens, augmentation des tensions sociales, risques de dérive populiste autoritaire</w:t>
      </w:r>
    </w:p>
    <w:p w14:paraId="022BDBD3" w14:textId="77777777" w:rsidR="00D1550D" w:rsidRPr="005F6C25" w:rsidRDefault="00D1550D" w:rsidP="005F6C25">
      <w:pPr>
        <w:jc w:val="both"/>
        <w:rPr>
          <w:rFonts w:eastAsia="Times New Roman" w:cstheme="minorHAnsi"/>
          <w:lang w:eastAsia="fr-FR"/>
        </w:rPr>
      </w:pPr>
    </w:p>
    <w:p w14:paraId="679CCCD2" w14:textId="62E9D083" w:rsidR="00D1550D" w:rsidRPr="005F6C25" w:rsidRDefault="00D1550D" w:rsidP="005F6C25">
      <w:pPr>
        <w:jc w:val="both"/>
        <w:rPr>
          <w:rFonts w:cstheme="minorHAnsi"/>
          <w:lang w:eastAsia="fr-FR"/>
        </w:rPr>
      </w:pPr>
      <w:r w:rsidRPr="005F6C25">
        <w:rPr>
          <w:rFonts w:cstheme="minorHAnsi"/>
          <w:lang w:eastAsia="fr-FR"/>
        </w:rPr>
        <w:t>L’absence de lieu de débat public sur les mesures prises dans le cadre de l’état d’urgence</w:t>
      </w:r>
      <w:r w:rsidR="007E47BF" w:rsidRPr="005F6C25">
        <w:rPr>
          <w:rFonts w:cstheme="minorHAnsi"/>
          <w:lang w:eastAsia="fr-FR"/>
        </w:rPr>
        <w:t xml:space="preserve"> sanitaire</w:t>
      </w:r>
      <w:r w:rsidRPr="005F6C25">
        <w:rPr>
          <w:rFonts w:cstheme="minorHAnsi"/>
          <w:lang w:eastAsia="fr-FR"/>
        </w:rPr>
        <w:t xml:space="preserve">, le sentiment de ne pas être consultés ni entendus par le gouvernement, qui décide sur un </w:t>
      </w:r>
      <w:r w:rsidR="00021778" w:rsidRPr="005F6C25">
        <w:rPr>
          <w:rFonts w:cstheme="minorHAnsi"/>
          <w:lang w:eastAsia="fr-FR"/>
        </w:rPr>
        <w:t>modèle centralisé, autoritaire </w:t>
      </w:r>
      <w:r w:rsidRPr="005F6C25">
        <w:rPr>
          <w:rFonts w:cstheme="minorHAnsi"/>
          <w:lang w:eastAsia="fr-FR"/>
        </w:rPr>
        <w:t>et descendant, à partir des “conseils de défense” et sur la base des opinions d’une poignée de technocrates et d’experts cooptés, place</w:t>
      </w:r>
      <w:r w:rsidR="007A052D" w:rsidRPr="005F6C25">
        <w:rPr>
          <w:rFonts w:cstheme="minorHAnsi"/>
          <w:lang w:eastAsia="fr-FR"/>
        </w:rPr>
        <w:t>nt</w:t>
      </w:r>
      <w:r w:rsidRPr="005F6C25">
        <w:rPr>
          <w:rFonts w:cstheme="minorHAnsi"/>
          <w:lang w:eastAsia="fr-FR"/>
        </w:rPr>
        <w:t xml:space="preserve"> les citoyens dans une situation où les seules alternatives sont la soumission et souvent la dépression, ou la révolte et le refus. Cette situation est aux antipodes de l’adhésion souhaitable des citoyens au programme de lutte contre l’épidémie et décourage les bonnes volontés et les initiatives locales. </w:t>
      </w:r>
    </w:p>
    <w:p w14:paraId="5B4195C1" w14:textId="77777777" w:rsidR="00021778" w:rsidRPr="005F6C25" w:rsidRDefault="00021778" w:rsidP="005F6C25">
      <w:pPr>
        <w:ind w:firstLine="720"/>
        <w:jc w:val="both"/>
        <w:rPr>
          <w:rFonts w:cstheme="minorHAnsi"/>
          <w:lang w:eastAsia="fr-FR"/>
        </w:rPr>
      </w:pPr>
    </w:p>
    <w:p w14:paraId="75D4FB8E" w14:textId="704DDBAA" w:rsidR="004B5FF1" w:rsidRPr="005F6C25" w:rsidRDefault="00D1550D" w:rsidP="005F6C25">
      <w:pPr>
        <w:pStyle w:val="NormalWeb"/>
        <w:spacing w:before="240" w:beforeAutospacing="0" w:after="240" w:afterAutospacing="0"/>
        <w:jc w:val="both"/>
        <w:rPr>
          <w:rFonts w:asciiTheme="minorHAnsi" w:hAnsiTheme="minorHAnsi"/>
        </w:rPr>
      </w:pPr>
      <w:r w:rsidRPr="005F6C25">
        <w:rPr>
          <w:rFonts w:asciiTheme="minorHAnsi" w:hAnsiTheme="minorHAnsi" w:cstheme="minorHAnsi"/>
        </w:rPr>
        <w:t xml:space="preserve">Dans la mesure où ce même gouvernement a </w:t>
      </w:r>
      <w:r w:rsidR="00657213" w:rsidRPr="005F6C25">
        <w:rPr>
          <w:rFonts w:asciiTheme="minorHAnsi" w:hAnsiTheme="minorHAnsi" w:cstheme="minorHAnsi"/>
        </w:rPr>
        <w:t xml:space="preserve">diffusé </w:t>
      </w:r>
      <w:r w:rsidRPr="005F6C25">
        <w:rPr>
          <w:rFonts w:asciiTheme="minorHAnsi" w:hAnsiTheme="minorHAnsi" w:cstheme="minorHAnsi"/>
        </w:rPr>
        <w:t>des messages cont</w:t>
      </w:r>
      <w:r w:rsidR="00FE5BE5" w:rsidRPr="005F6C25">
        <w:rPr>
          <w:rFonts w:asciiTheme="minorHAnsi" w:hAnsiTheme="minorHAnsi" w:cstheme="minorHAnsi"/>
        </w:rPr>
        <w:t>radictoires</w:t>
      </w:r>
      <w:r w:rsidRPr="005F6C25">
        <w:rPr>
          <w:rFonts w:asciiTheme="minorHAnsi" w:hAnsiTheme="minorHAnsi" w:cstheme="minorHAnsi"/>
        </w:rPr>
        <w:t xml:space="preserve"> durant la première phase de l</w:t>
      </w:r>
      <w:r w:rsidR="00FE5BE5" w:rsidRPr="005F6C25">
        <w:rPr>
          <w:rFonts w:asciiTheme="minorHAnsi" w:hAnsiTheme="minorHAnsi" w:cstheme="minorHAnsi"/>
        </w:rPr>
        <w:t xml:space="preserve">’état d’urgence sanitaire </w:t>
      </w:r>
      <w:r w:rsidRPr="005F6C25">
        <w:rPr>
          <w:rFonts w:asciiTheme="minorHAnsi" w:hAnsiTheme="minorHAnsi" w:cstheme="minorHAnsi"/>
        </w:rPr>
        <w:t>et qu’il a main</w:t>
      </w:r>
      <w:r w:rsidR="00C17000" w:rsidRPr="005F6C25">
        <w:rPr>
          <w:rFonts w:asciiTheme="minorHAnsi" w:hAnsiTheme="minorHAnsi" w:cstheme="minorHAnsi"/>
        </w:rPr>
        <w:t>tenu, avec les médias publics, </w:t>
      </w:r>
      <w:r w:rsidRPr="005F6C25">
        <w:rPr>
          <w:rFonts w:asciiTheme="minorHAnsi" w:hAnsiTheme="minorHAnsi" w:cstheme="minorHAnsi"/>
        </w:rPr>
        <w:t>une communication essentiellement basée sur la peur, le doute s’</w:t>
      </w:r>
      <w:r w:rsidR="00F410F4" w:rsidRPr="005F6C25">
        <w:rPr>
          <w:rFonts w:asciiTheme="minorHAnsi" w:hAnsiTheme="minorHAnsi" w:cstheme="minorHAnsi"/>
        </w:rPr>
        <w:t>est installé</w:t>
      </w:r>
      <w:r w:rsidRPr="005F6C25">
        <w:rPr>
          <w:rFonts w:asciiTheme="minorHAnsi" w:hAnsiTheme="minorHAnsi" w:cstheme="minorHAnsi"/>
        </w:rPr>
        <w:t xml:space="preserve"> au sein de la population. Ce doute est propice au développement de théories du complot et à la circulation de rumeurs les plus folles, mélangées à des critiques fondées et qui mériteraient un débat </w:t>
      </w:r>
      <w:r w:rsidRPr="005F6C25">
        <w:rPr>
          <w:rFonts w:asciiTheme="minorHAnsi" w:hAnsiTheme="minorHAnsi" w:cstheme="minorHAnsi"/>
        </w:rPr>
        <w:lastRenderedPageBreak/>
        <w:t xml:space="preserve">éclairé. L’absence de </w:t>
      </w:r>
      <w:r w:rsidR="00A301E4" w:rsidRPr="005F6C25">
        <w:rPr>
          <w:rFonts w:asciiTheme="minorHAnsi" w:hAnsiTheme="minorHAnsi" w:cstheme="minorHAnsi"/>
        </w:rPr>
        <w:t xml:space="preserve">discussion </w:t>
      </w:r>
      <w:r w:rsidRPr="005F6C25">
        <w:rPr>
          <w:rFonts w:asciiTheme="minorHAnsi" w:hAnsiTheme="minorHAnsi" w:cstheme="minorHAnsi"/>
        </w:rPr>
        <w:t>sur les mesures à prendre pour contrer l’épidémie ne fait que renforcer cette absence de pluralisme</w:t>
      </w:r>
      <w:r w:rsidR="00E43FD0" w:rsidRPr="005F6C25">
        <w:rPr>
          <w:rStyle w:val="Appelnotedebasdep"/>
          <w:rFonts w:asciiTheme="minorHAnsi" w:hAnsiTheme="minorHAnsi" w:cstheme="minorHAnsi"/>
        </w:rPr>
        <w:footnoteReference w:id="16"/>
      </w:r>
      <w:r w:rsidR="00EA2DCE" w:rsidRPr="005F6C25">
        <w:rPr>
          <w:rFonts w:asciiTheme="minorHAnsi" w:hAnsiTheme="minorHAnsi" w:cstheme="minorHAnsi"/>
        </w:rPr>
        <w:t xml:space="preserve">. </w:t>
      </w:r>
      <w:r w:rsidRPr="005F6C25">
        <w:rPr>
          <w:rFonts w:asciiTheme="minorHAnsi" w:hAnsiTheme="minorHAnsi" w:cstheme="minorHAnsi"/>
        </w:rPr>
        <w:t>Tout ceci crée une profonde division de la société entre partisans de mesures toujours plus répressives, et ceux qui les refusent soit en bloc, soit dans le détail car elles apparaissent non fondées ou inéquitables. </w:t>
      </w:r>
      <w:r w:rsidR="005E5E82" w:rsidRPr="005F6C25">
        <w:rPr>
          <w:rFonts w:asciiTheme="minorHAnsi" w:eastAsia="Times New Roman" w:hAnsiTheme="minorHAnsi" w:cs="Calibri"/>
        </w:rPr>
        <w:t xml:space="preserve">Selon Hannah Arendt, les régimes totalitaires prennent un pouvoir “total” sur les individus en les </w:t>
      </w:r>
      <w:r w:rsidR="00C7560D" w:rsidRPr="005F6C25">
        <w:rPr>
          <w:rFonts w:asciiTheme="minorHAnsi" w:eastAsia="Times New Roman" w:hAnsiTheme="minorHAnsi" w:cs="Calibri"/>
        </w:rPr>
        <w:t xml:space="preserve">exposant à des </w:t>
      </w:r>
      <w:r w:rsidR="005E5E82" w:rsidRPr="005F6C25">
        <w:rPr>
          <w:rFonts w:asciiTheme="minorHAnsi" w:eastAsia="Times New Roman" w:hAnsiTheme="minorHAnsi" w:cs="Calibri"/>
        </w:rPr>
        <w:t>informations contradictoires, jusqu’à ce qu’ils n’aient plus aucun moyen de savoir où se trouve la vérité</w:t>
      </w:r>
      <w:r w:rsidR="002C390B" w:rsidRPr="005F6C25">
        <w:rPr>
          <w:rStyle w:val="Appelnotedebasdep"/>
          <w:rFonts w:asciiTheme="minorHAnsi" w:eastAsia="Times New Roman" w:hAnsiTheme="minorHAnsi" w:cs="Calibri"/>
        </w:rPr>
        <w:footnoteReference w:id="17"/>
      </w:r>
      <w:r w:rsidR="002C390B" w:rsidRPr="005F6C25">
        <w:rPr>
          <w:rFonts w:asciiTheme="minorHAnsi" w:eastAsia="Times New Roman" w:hAnsiTheme="minorHAnsi" w:cs="Calibri"/>
        </w:rPr>
        <w:t>.</w:t>
      </w:r>
    </w:p>
    <w:p w14:paraId="7F483C28" w14:textId="00BABE1B" w:rsidR="002758E4" w:rsidRPr="005F6C25" w:rsidRDefault="002758E4" w:rsidP="005F6C25">
      <w:pPr>
        <w:jc w:val="both"/>
        <w:rPr>
          <w:rFonts w:eastAsia="Times New Roman" w:cs="Times New Roman"/>
          <w:lang w:eastAsia="fr-FR"/>
        </w:rPr>
      </w:pPr>
      <w:r w:rsidRPr="005F6C25">
        <w:rPr>
          <w:rFonts w:eastAsia="Times New Roman" w:cstheme="minorHAnsi"/>
          <w:lang w:eastAsia="fr-FR"/>
        </w:rPr>
        <w:t>L’accumulation des régimes d’urgence, qu’ils soient sécuritaires ou sanitaires, et la facilité avec laquelle le Parlement, dominé par la majorité présidentielle, se démet de ses pouvoirs, pose</w:t>
      </w:r>
      <w:r w:rsidR="0092425B" w:rsidRPr="005F6C25">
        <w:rPr>
          <w:rFonts w:eastAsia="Times New Roman" w:cstheme="minorHAnsi"/>
          <w:lang w:eastAsia="fr-FR"/>
        </w:rPr>
        <w:t>nt</w:t>
      </w:r>
      <w:r w:rsidRPr="005F6C25">
        <w:rPr>
          <w:rFonts w:eastAsia="Times New Roman" w:cstheme="minorHAnsi"/>
          <w:lang w:eastAsia="fr-FR"/>
        </w:rPr>
        <w:t xml:space="preserve"> une vraie question pour l’avenir de notre démocratie et le respect de nos libertés fondamentales. Nous avons vécu</w:t>
      </w:r>
      <w:r w:rsidRPr="005F6C25">
        <w:rPr>
          <w:rFonts w:eastAsia="Times New Roman" w:cs="Times New Roman"/>
          <w:lang w:eastAsia="fr-FR"/>
        </w:rPr>
        <w:t> 952 des 1829 journées écoulées depuis le 14 novembre 2015 sous état d’urgence. L’exception est devenue la norme.  Quand l’urgence sécuritaire s’est ajouté</w:t>
      </w:r>
      <w:r w:rsidR="00A417BE" w:rsidRPr="005F6C25">
        <w:rPr>
          <w:rFonts w:eastAsia="Times New Roman" w:cs="Times New Roman"/>
          <w:lang w:eastAsia="fr-FR"/>
        </w:rPr>
        <w:t>e</w:t>
      </w:r>
      <w:r w:rsidRPr="005F6C25">
        <w:rPr>
          <w:rFonts w:eastAsia="Times New Roman" w:cs="Times New Roman"/>
          <w:lang w:eastAsia="fr-FR"/>
        </w:rPr>
        <w:t xml:space="preserve"> à l’urgence sanitaire, on a vu la facilité avec laquelle le gouvernement a fait passer des lois sécuritaires réduisant durablement nos libertés fondamentales dans tous les domaines : </w:t>
      </w:r>
      <w:r w:rsidR="00FE5BE5" w:rsidRPr="005F6C25">
        <w:rPr>
          <w:rFonts w:eastAsia="Times New Roman" w:cs="Times New Roman"/>
          <w:lang w:eastAsia="fr-FR"/>
        </w:rPr>
        <w:t>l</w:t>
      </w:r>
      <w:r w:rsidRPr="005F6C25">
        <w:rPr>
          <w:rFonts w:eastAsia="Times New Roman" w:cs="Times New Roman"/>
          <w:lang w:eastAsia="fr-FR"/>
        </w:rPr>
        <w:t xml:space="preserve">iberté de manifestation, liberté d’expression, liberté d’aller et venir, liberté de </w:t>
      </w:r>
      <w:r w:rsidR="00A0258C" w:rsidRPr="005F6C25">
        <w:rPr>
          <w:rFonts w:eastAsia="Times New Roman" w:cs="Times New Roman"/>
          <w:lang w:eastAsia="fr-FR"/>
        </w:rPr>
        <w:t>la presse</w:t>
      </w:r>
      <w:r w:rsidRPr="005F6C25">
        <w:rPr>
          <w:rFonts w:eastAsia="Times New Roman" w:cs="Times New Roman"/>
          <w:lang w:eastAsia="fr-FR"/>
        </w:rPr>
        <w:t>, liberté de culte, liberté d’association, droits de la défense, droits des étrangers…  on peine à trouver un domaine qui n’ait pas, sur la période récente, fait l’objet de remises en cause</w:t>
      </w:r>
      <w:r w:rsidR="00F627E7" w:rsidRPr="005F6C25">
        <w:rPr>
          <w:rStyle w:val="Appelnotedebasdep"/>
          <w:rFonts w:eastAsia="Times New Roman" w:cs="Times New Roman"/>
          <w:lang w:eastAsia="fr-FR"/>
        </w:rPr>
        <w:footnoteReference w:id="18"/>
      </w:r>
      <w:r w:rsidRPr="005F6C25">
        <w:rPr>
          <w:rFonts w:eastAsia="Times New Roman" w:cs="Times New Roman"/>
          <w:lang w:eastAsia="fr-FR"/>
        </w:rPr>
        <w:t>.  Et on peut craindre que les crises se multiplient dans les prochaines années, crises climatiques, écologiques, économiques et sociales…  Cela justifiera</w:t>
      </w:r>
      <w:r w:rsidR="00A417BE" w:rsidRPr="005F6C25">
        <w:rPr>
          <w:rFonts w:eastAsia="Times New Roman" w:cs="Times New Roman"/>
          <w:lang w:eastAsia="fr-FR"/>
        </w:rPr>
        <w:t>-</w:t>
      </w:r>
      <w:r w:rsidRPr="005F6C25">
        <w:rPr>
          <w:rFonts w:eastAsia="Times New Roman" w:cs="Times New Roman"/>
          <w:lang w:eastAsia="fr-FR"/>
        </w:rPr>
        <w:t>t</w:t>
      </w:r>
      <w:r w:rsidR="00A417BE" w:rsidRPr="005F6C25">
        <w:rPr>
          <w:rFonts w:eastAsia="Times New Roman" w:cs="Times New Roman"/>
          <w:lang w:eastAsia="fr-FR"/>
        </w:rPr>
        <w:t>-</w:t>
      </w:r>
      <w:r w:rsidRPr="005F6C25">
        <w:rPr>
          <w:rFonts w:eastAsia="Times New Roman" w:cs="Times New Roman"/>
          <w:lang w:eastAsia="fr-FR"/>
        </w:rPr>
        <w:t xml:space="preserve">il un état d’urgence sans fin, donc la suspension de fait de notre système démocratique ? </w:t>
      </w:r>
    </w:p>
    <w:p w14:paraId="5CC96113" w14:textId="77777777" w:rsidR="00D1550D" w:rsidRPr="005F6C25" w:rsidRDefault="00D1550D" w:rsidP="005F6C25">
      <w:pPr>
        <w:jc w:val="both"/>
        <w:rPr>
          <w:rFonts w:eastAsia="Times New Roman" w:cstheme="minorHAnsi"/>
          <w:lang w:eastAsia="fr-FR"/>
        </w:rPr>
      </w:pPr>
    </w:p>
    <w:p w14:paraId="79D2023A" w14:textId="4F106D6A" w:rsidR="00D1550D" w:rsidRPr="005F6C25" w:rsidRDefault="00C17000" w:rsidP="005F6C25">
      <w:pPr>
        <w:spacing w:before="280" w:after="80"/>
        <w:jc w:val="both"/>
        <w:outlineLvl w:val="2"/>
        <w:rPr>
          <w:rFonts w:eastAsia="Times New Roman" w:cstheme="minorHAnsi"/>
          <w:b/>
          <w:bCs/>
          <w:lang w:eastAsia="fr-FR"/>
        </w:rPr>
      </w:pPr>
      <w:r w:rsidRPr="005F6C25">
        <w:rPr>
          <w:rFonts w:eastAsia="Times New Roman" w:cstheme="minorHAnsi"/>
          <w:b/>
          <w:bCs/>
          <w:lang w:eastAsia="fr-FR"/>
        </w:rPr>
        <w:t xml:space="preserve">Que faire </w:t>
      </w:r>
      <w:r w:rsidR="00D1550D" w:rsidRPr="005F6C25">
        <w:rPr>
          <w:rFonts w:eastAsia="Times New Roman" w:cstheme="minorHAnsi"/>
          <w:b/>
          <w:bCs/>
          <w:lang w:eastAsia="fr-FR"/>
        </w:rPr>
        <w:t>pour sortir de la crise démocratique</w:t>
      </w:r>
      <w:r w:rsidRPr="005F6C25">
        <w:rPr>
          <w:rFonts w:eastAsia="Times New Roman" w:cstheme="minorHAnsi"/>
          <w:b/>
          <w:bCs/>
          <w:lang w:eastAsia="fr-FR"/>
        </w:rPr>
        <w:t> ?</w:t>
      </w:r>
    </w:p>
    <w:p w14:paraId="08AC5E63" w14:textId="77777777" w:rsidR="00D1550D" w:rsidRPr="005F6C25" w:rsidRDefault="00D1550D" w:rsidP="005F6C25">
      <w:pPr>
        <w:jc w:val="both"/>
        <w:rPr>
          <w:rFonts w:eastAsia="Times New Roman" w:cstheme="minorHAnsi"/>
          <w:lang w:eastAsia="fr-FR"/>
        </w:rPr>
      </w:pPr>
    </w:p>
    <w:p w14:paraId="44426156" w14:textId="4B83DEF4" w:rsidR="00C17000" w:rsidRPr="005F6C25" w:rsidRDefault="00C17000" w:rsidP="005F6C25">
      <w:pPr>
        <w:jc w:val="both"/>
        <w:rPr>
          <w:rFonts w:eastAsia="Times New Roman" w:cstheme="minorHAnsi"/>
          <w:lang w:eastAsia="fr-FR"/>
        </w:rPr>
      </w:pPr>
      <w:r w:rsidRPr="005F6C25">
        <w:rPr>
          <w:rFonts w:eastAsia="Times New Roman" w:cstheme="minorHAnsi"/>
          <w:lang w:eastAsia="fr-FR"/>
        </w:rPr>
        <w:t>Nous</w:t>
      </w:r>
      <w:r w:rsidR="00E43FD0" w:rsidRPr="005F6C25">
        <w:rPr>
          <w:rFonts w:eastAsia="Times New Roman" w:cstheme="minorHAnsi"/>
          <w:lang w:eastAsia="fr-FR"/>
        </w:rPr>
        <w:t>, le collectif</w:t>
      </w:r>
      <w:r w:rsidR="004B5FF1" w:rsidRPr="005F6C25">
        <w:rPr>
          <w:rFonts w:eastAsia="Times New Roman" w:cstheme="minorHAnsi"/>
          <w:lang w:eastAsia="fr-FR"/>
        </w:rPr>
        <w:t xml:space="preserve"> </w:t>
      </w:r>
      <w:r w:rsidR="00ED4C15" w:rsidRPr="005F6C25">
        <w:rPr>
          <w:rFonts w:eastAsia="Times New Roman" w:cstheme="minorHAnsi"/>
          <w:lang w:eastAsia="fr-FR"/>
        </w:rPr>
        <w:t>les Citoyens en Alerte</w:t>
      </w:r>
      <w:r w:rsidR="00A418F0" w:rsidRPr="005F6C25">
        <w:rPr>
          <w:rStyle w:val="Appelnotedebasdep"/>
          <w:rFonts w:eastAsia="Times New Roman" w:cstheme="minorHAnsi"/>
          <w:lang w:eastAsia="fr-FR"/>
        </w:rPr>
        <w:footnoteReference w:id="19"/>
      </w:r>
      <w:r w:rsidR="00E43FD0" w:rsidRPr="005F6C25">
        <w:rPr>
          <w:rFonts w:eastAsia="Times New Roman" w:cstheme="minorHAnsi"/>
          <w:lang w:eastAsia="fr-FR"/>
        </w:rPr>
        <w:t>,</w:t>
      </w:r>
      <w:r w:rsidR="00ED4C15" w:rsidRPr="005F6C25">
        <w:rPr>
          <w:rFonts w:eastAsia="Times New Roman" w:cstheme="minorHAnsi"/>
          <w:lang w:eastAsia="fr-FR"/>
        </w:rPr>
        <w:t xml:space="preserve"> </w:t>
      </w:r>
      <w:r w:rsidRPr="005F6C25">
        <w:rPr>
          <w:rFonts w:eastAsia="Times New Roman" w:cstheme="minorHAnsi"/>
          <w:lang w:eastAsia="fr-FR"/>
        </w:rPr>
        <w:t>avons au cours des derniers mois inlassablement interpellé</w:t>
      </w:r>
      <w:r w:rsidR="00A0258C" w:rsidRPr="005F6C25">
        <w:rPr>
          <w:rFonts w:eastAsia="Times New Roman" w:cstheme="minorHAnsi"/>
          <w:lang w:eastAsia="fr-FR"/>
        </w:rPr>
        <w:t xml:space="preserve"> </w:t>
      </w:r>
      <w:r w:rsidRPr="005F6C25">
        <w:rPr>
          <w:rFonts w:eastAsia="Times New Roman" w:cstheme="minorHAnsi"/>
          <w:lang w:eastAsia="fr-FR"/>
        </w:rPr>
        <w:t>les parlementaires en leur demandant avant tout de garder le contrôle de l’état d’urgence</w:t>
      </w:r>
      <w:r w:rsidR="002F0379" w:rsidRPr="005F6C25">
        <w:rPr>
          <w:rFonts w:eastAsia="Times New Roman" w:cstheme="minorHAnsi"/>
          <w:lang w:eastAsia="fr-FR"/>
        </w:rPr>
        <w:t xml:space="preserve"> sanitaire</w:t>
      </w:r>
      <w:r w:rsidRPr="005F6C25">
        <w:rPr>
          <w:rFonts w:eastAsia="Times New Roman" w:cstheme="minorHAnsi"/>
          <w:lang w:eastAsia="fr-FR"/>
        </w:rPr>
        <w:t xml:space="preserve">, puis de la sortie de </w:t>
      </w:r>
      <w:r w:rsidR="002F0379" w:rsidRPr="005F6C25">
        <w:rPr>
          <w:rFonts w:eastAsia="Times New Roman" w:cstheme="minorHAnsi"/>
          <w:lang w:eastAsia="fr-FR"/>
        </w:rPr>
        <w:t xml:space="preserve">cet </w:t>
      </w:r>
      <w:r w:rsidRPr="005F6C25">
        <w:rPr>
          <w:rFonts w:eastAsia="Times New Roman" w:cstheme="minorHAnsi"/>
          <w:lang w:eastAsia="fr-FR"/>
        </w:rPr>
        <w:t>état d’urgence, et maintenant de sa nouvelle prolongation. Nous avions cru, sans d</w:t>
      </w:r>
      <w:r w:rsidR="004C0DD7" w:rsidRPr="005F6C25">
        <w:rPr>
          <w:rFonts w:eastAsia="Times New Roman" w:cstheme="minorHAnsi"/>
          <w:lang w:eastAsia="fr-FR"/>
        </w:rPr>
        <w:t>oute naïvement, que le Conseil c</w:t>
      </w:r>
      <w:r w:rsidRPr="005F6C25">
        <w:rPr>
          <w:rFonts w:eastAsia="Times New Roman" w:cstheme="minorHAnsi"/>
          <w:lang w:eastAsia="fr-FR"/>
        </w:rPr>
        <w:t>onstitutionnel pourrait valider un certain nombre de propositions des sénateurs et députés visant à mieux encadrer l’état d’</w:t>
      </w:r>
      <w:r w:rsidR="00021778" w:rsidRPr="005F6C25">
        <w:rPr>
          <w:rFonts w:eastAsia="Times New Roman" w:cstheme="minorHAnsi"/>
          <w:lang w:eastAsia="fr-FR"/>
        </w:rPr>
        <w:t>urgence</w:t>
      </w:r>
      <w:r w:rsidR="002F0379" w:rsidRPr="005F6C25">
        <w:rPr>
          <w:rFonts w:eastAsia="Times New Roman" w:cstheme="minorHAnsi"/>
          <w:lang w:eastAsia="fr-FR"/>
        </w:rPr>
        <w:t xml:space="preserve"> sanitaire</w:t>
      </w:r>
      <w:r w:rsidR="00021778" w:rsidRPr="005F6C25">
        <w:rPr>
          <w:rFonts w:eastAsia="Times New Roman" w:cstheme="minorHAnsi"/>
          <w:lang w:eastAsia="fr-FR"/>
        </w:rPr>
        <w:t xml:space="preserve"> </w:t>
      </w:r>
      <w:r w:rsidRPr="005F6C25">
        <w:rPr>
          <w:rFonts w:eastAsia="Times New Roman" w:cstheme="minorHAnsi"/>
          <w:lang w:eastAsia="fr-FR"/>
        </w:rPr>
        <w:t>e</w:t>
      </w:r>
      <w:r w:rsidR="00021778" w:rsidRPr="005F6C25">
        <w:rPr>
          <w:rFonts w:eastAsia="Times New Roman" w:cstheme="minorHAnsi"/>
          <w:lang w:eastAsia="fr-FR"/>
        </w:rPr>
        <w:t>n</w:t>
      </w:r>
      <w:r w:rsidRPr="005F6C25">
        <w:rPr>
          <w:rFonts w:eastAsia="Times New Roman" w:cstheme="minorHAnsi"/>
          <w:lang w:eastAsia="fr-FR"/>
        </w:rPr>
        <w:t xml:space="preserve"> réduisant son ampleur. Aujourd’hui, </w:t>
      </w:r>
      <w:r w:rsidR="0070769C" w:rsidRPr="005F6C25">
        <w:rPr>
          <w:rFonts w:eastAsia="Times New Roman" w:cstheme="minorHAnsi"/>
          <w:lang w:eastAsia="fr-FR"/>
        </w:rPr>
        <w:t>quelles options restent</w:t>
      </w:r>
      <w:r w:rsidR="00021778" w:rsidRPr="005F6C25">
        <w:rPr>
          <w:rFonts w:eastAsia="Times New Roman" w:cstheme="minorHAnsi"/>
          <w:lang w:eastAsia="fr-FR"/>
        </w:rPr>
        <w:t> </w:t>
      </w:r>
      <w:r w:rsidR="007D54B2" w:rsidRPr="005F6C25">
        <w:rPr>
          <w:rFonts w:eastAsia="Times New Roman" w:cstheme="minorHAnsi"/>
          <w:lang w:eastAsia="fr-FR"/>
        </w:rPr>
        <w:t xml:space="preserve">aux citoyens et </w:t>
      </w:r>
      <w:r w:rsidR="00ED4C15" w:rsidRPr="005F6C25">
        <w:rPr>
          <w:rFonts w:eastAsia="Times New Roman" w:cstheme="minorHAnsi"/>
          <w:lang w:eastAsia="fr-FR"/>
        </w:rPr>
        <w:t xml:space="preserve">à la société civile </w:t>
      </w:r>
      <w:r w:rsidR="00021778" w:rsidRPr="005F6C25">
        <w:rPr>
          <w:rFonts w:eastAsia="Times New Roman" w:cstheme="minorHAnsi"/>
          <w:lang w:eastAsia="fr-FR"/>
        </w:rPr>
        <w:t xml:space="preserve">? </w:t>
      </w:r>
    </w:p>
    <w:p w14:paraId="764E2F3F" w14:textId="77777777" w:rsidR="00C17000" w:rsidRPr="005F6C25" w:rsidRDefault="00C17000" w:rsidP="005F6C25">
      <w:pPr>
        <w:jc w:val="both"/>
        <w:rPr>
          <w:rFonts w:eastAsia="Times New Roman" w:cstheme="minorHAnsi"/>
          <w:lang w:eastAsia="fr-FR"/>
        </w:rPr>
      </w:pPr>
    </w:p>
    <w:p w14:paraId="0D2C39C2" w14:textId="6A1A0C03" w:rsidR="00021778" w:rsidRPr="005F6C25" w:rsidRDefault="00021778" w:rsidP="005F6C25">
      <w:pPr>
        <w:pStyle w:val="Paragraphedeliste"/>
        <w:numPr>
          <w:ilvl w:val="0"/>
          <w:numId w:val="7"/>
        </w:numPr>
        <w:ind w:left="0"/>
        <w:jc w:val="both"/>
        <w:rPr>
          <w:rFonts w:eastAsia="Times New Roman" w:cstheme="minorHAnsi"/>
          <w:lang w:eastAsia="fr-FR"/>
        </w:rPr>
      </w:pPr>
      <w:r w:rsidRPr="005F6C25">
        <w:rPr>
          <w:rFonts w:eastAsia="Times New Roman" w:cstheme="minorHAnsi"/>
          <w:lang w:eastAsia="fr-FR"/>
        </w:rPr>
        <w:t xml:space="preserve">Tout d’abord, nous devons continuer à </w:t>
      </w:r>
      <w:r w:rsidR="005E5E82" w:rsidRPr="005F6C25">
        <w:rPr>
          <w:rFonts w:eastAsia="Times New Roman" w:cstheme="minorHAnsi"/>
          <w:lang w:eastAsia="fr-FR"/>
        </w:rPr>
        <w:t xml:space="preserve">interpeller nos élus </w:t>
      </w:r>
      <w:r w:rsidRPr="005F6C25">
        <w:rPr>
          <w:rFonts w:eastAsia="Times New Roman" w:cstheme="minorHAnsi"/>
          <w:lang w:eastAsia="fr-FR"/>
        </w:rPr>
        <w:t xml:space="preserve">pour que </w:t>
      </w:r>
      <w:r w:rsidR="00A0258C" w:rsidRPr="005F6C25">
        <w:rPr>
          <w:rFonts w:eastAsia="Times New Roman" w:cstheme="minorHAnsi"/>
          <w:b/>
          <w:lang w:eastAsia="fr-FR"/>
        </w:rPr>
        <w:t xml:space="preserve">l’état d’urgence sanitaire </w:t>
      </w:r>
      <w:r w:rsidRPr="005F6C25">
        <w:rPr>
          <w:rFonts w:eastAsia="Times New Roman" w:cstheme="minorHAnsi"/>
          <w:b/>
          <w:lang w:eastAsia="fr-FR"/>
        </w:rPr>
        <w:t>cesse le plus rapidement possible</w:t>
      </w:r>
      <w:r w:rsidR="004C0DD7" w:rsidRPr="005F6C25">
        <w:rPr>
          <w:rFonts w:eastAsia="Times New Roman" w:cstheme="minorHAnsi"/>
          <w:lang w:eastAsia="fr-FR"/>
        </w:rPr>
        <w:t xml:space="preserve">. Le Conseil </w:t>
      </w:r>
      <w:r w:rsidR="00A417BE" w:rsidRPr="005F6C25">
        <w:rPr>
          <w:rFonts w:eastAsia="Times New Roman" w:cstheme="minorHAnsi"/>
          <w:lang w:eastAsia="fr-FR"/>
        </w:rPr>
        <w:t>C</w:t>
      </w:r>
      <w:r w:rsidRPr="005F6C25">
        <w:rPr>
          <w:rFonts w:eastAsia="Times New Roman" w:cstheme="minorHAnsi"/>
          <w:lang w:eastAsia="fr-FR"/>
        </w:rPr>
        <w:t xml:space="preserve">onstitutionnel a lui-même recommandé </w:t>
      </w:r>
      <w:r w:rsidR="00D1550D" w:rsidRPr="005F6C25">
        <w:rPr>
          <w:rFonts w:eastAsia="Times New Roman" w:cstheme="minorHAnsi"/>
          <w:lang w:eastAsia="fr-FR"/>
        </w:rPr>
        <w:t>qu’il soit mis fin à l’état d’urgence san</w:t>
      </w:r>
      <w:r w:rsidR="00603B73" w:rsidRPr="005F6C25">
        <w:rPr>
          <w:rFonts w:eastAsia="Times New Roman" w:cstheme="minorHAnsi"/>
          <w:lang w:eastAsia="fr-FR"/>
        </w:rPr>
        <w:t>itaire dès lors qu’il n’y aura </w:t>
      </w:r>
      <w:r w:rsidR="00D1550D" w:rsidRPr="005F6C25">
        <w:rPr>
          <w:rFonts w:eastAsia="Times New Roman" w:cstheme="minorHAnsi"/>
          <w:lang w:eastAsia="fr-FR"/>
        </w:rPr>
        <w:t>plus d’urgence sanitaire immédiate</w:t>
      </w:r>
      <w:r w:rsidR="00376E53" w:rsidRPr="005F6C25">
        <w:rPr>
          <w:rFonts w:eastAsia="Times New Roman" w:cstheme="minorHAnsi"/>
          <w:lang w:eastAsia="fr-FR"/>
        </w:rPr>
        <w:t xml:space="preserve"> : « </w:t>
      </w:r>
      <w:r w:rsidR="00376E53" w:rsidRPr="005F6C25">
        <w:rPr>
          <w:shd w:val="clear" w:color="auto" w:fill="FFFFFF"/>
        </w:rPr>
        <w:t> En dernier lieu, quand la situation sanitaire le permet, il doit être mis fin à l'état d'urgence sanitaire par décret en conseil des ministres avant l'expiration du délai fixé par la loi le prorogeant.</w:t>
      </w:r>
      <w:r w:rsidR="00376E53" w:rsidRPr="005F6C25">
        <w:rPr>
          <w:rStyle w:val="Appelnotedebasdep"/>
          <w:shd w:val="clear" w:color="auto" w:fill="FFFFFF"/>
        </w:rPr>
        <w:footnoteReference w:id="20"/>
      </w:r>
      <w:r w:rsidR="00376E53" w:rsidRPr="005F6C25">
        <w:rPr>
          <w:shd w:val="clear" w:color="auto" w:fill="FFFFFF"/>
        </w:rPr>
        <w:t> »</w:t>
      </w:r>
    </w:p>
    <w:p w14:paraId="317813AB" w14:textId="77777777" w:rsidR="00021778" w:rsidRPr="005F6C25" w:rsidRDefault="00021778" w:rsidP="005F6C25">
      <w:pPr>
        <w:jc w:val="both"/>
        <w:rPr>
          <w:rFonts w:eastAsia="Times New Roman" w:cstheme="minorHAnsi"/>
          <w:lang w:eastAsia="fr-FR"/>
        </w:rPr>
      </w:pPr>
    </w:p>
    <w:p w14:paraId="1790017F" w14:textId="56E59E23" w:rsidR="007F27EB" w:rsidRPr="005F6C25" w:rsidRDefault="00ED4C15" w:rsidP="005F6C25">
      <w:pPr>
        <w:pStyle w:val="Paragraphedeliste"/>
        <w:numPr>
          <w:ilvl w:val="0"/>
          <w:numId w:val="7"/>
        </w:numPr>
        <w:ind w:left="0"/>
        <w:jc w:val="both"/>
        <w:rPr>
          <w:rFonts w:eastAsia="Times New Roman" w:cstheme="minorHAnsi"/>
          <w:lang w:eastAsia="fr-FR"/>
        </w:rPr>
      </w:pPr>
      <w:r w:rsidRPr="005F6C25">
        <w:rPr>
          <w:rFonts w:eastAsia="Times New Roman" w:cstheme="minorHAnsi"/>
          <w:lang w:eastAsia="fr-FR"/>
        </w:rPr>
        <w:t xml:space="preserve">Nous proposons </w:t>
      </w:r>
      <w:r w:rsidR="004B5FF1" w:rsidRPr="005F6C25">
        <w:rPr>
          <w:rFonts w:eastAsia="Times New Roman" w:cstheme="minorHAnsi"/>
          <w:lang w:eastAsia="fr-FR"/>
        </w:rPr>
        <w:t xml:space="preserve">ensuite </w:t>
      </w:r>
      <w:r w:rsidR="005D0D4F" w:rsidRPr="005F6C25">
        <w:rPr>
          <w:rFonts w:eastAsia="Times New Roman" w:cstheme="minorHAnsi"/>
          <w:lang w:eastAsia="fr-FR"/>
        </w:rPr>
        <w:t>que soit créé</w:t>
      </w:r>
      <w:r w:rsidRPr="005F6C25">
        <w:rPr>
          <w:rFonts w:eastAsia="Times New Roman" w:cstheme="minorHAnsi"/>
          <w:lang w:eastAsia="fr-FR"/>
        </w:rPr>
        <w:t xml:space="preserve"> </w:t>
      </w:r>
      <w:r w:rsidR="004B5FF1" w:rsidRPr="005F6C25">
        <w:rPr>
          <w:rFonts w:eastAsia="Times New Roman" w:cstheme="minorHAnsi"/>
          <w:b/>
          <w:lang w:eastAsia="fr-FR"/>
        </w:rPr>
        <w:t>un conseil national</w:t>
      </w:r>
      <w:r w:rsidR="004B5FF1" w:rsidRPr="005F6C25">
        <w:rPr>
          <w:rFonts w:eastAsia="Times New Roman" w:cstheme="minorHAnsi"/>
          <w:lang w:eastAsia="fr-FR"/>
        </w:rPr>
        <w:t xml:space="preserve"> ou </w:t>
      </w:r>
      <w:r w:rsidR="004B5FF1" w:rsidRPr="005F6C25">
        <w:rPr>
          <w:rFonts w:eastAsia="Times New Roman" w:cstheme="minorHAnsi"/>
          <w:b/>
          <w:lang w:eastAsia="fr-FR"/>
        </w:rPr>
        <w:t>une convention citoyenne de suivi de l’état d’urgence sanitaire</w:t>
      </w:r>
      <w:r w:rsidR="004B5FF1" w:rsidRPr="005F6C25">
        <w:rPr>
          <w:rFonts w:eastAsia="Times New Roman" w:cstheme="minorHAnsi"/>
          <w:lang w:eastAsia="fr-FR"/>
        </w:rPr>
        <w:t>, comme cela a été proposé par plusieurs parlementaires.</w:t>
      </w:r>
      <w:r w:rsidR="00D37E0A" w:rsidRPr="005F6C25">
        <w:rPr>
          <w:rStyle w:val="Appelnotedebasdep"/>
          <w:rFonts w:eastAsia="Times New Roman" w:cstheme="minorHAnsi"/>
          <w:lang w:eastAsia="fr-FR"/>
        </w:rPr>
        <w:footnoteReference w:id="21"/>
      </w:r>
      <w:r w:rsidR="004B5FF1" w:rsidRPr="005F6C25">
        <w:rPr>
          <w:rFonts w:eastAsia="Times New Roman" w:cstheme="minorHAnsi"/>
          <w:lang w:eastAsia="fr-FR"/>
        </w:rPr>
        <w:t xml:space="preserve"> </w:t>
      </w:r>
      <w:r w:rsidR="00CA3722" w:rsidRPr="005F6C25">
        <w:rPr>
          <w:rFonts w:eastAsia="Times New Roman" w:cstheme="minorHAnsi"/>
          <w:lang w:eastAsia="fr-FR"/>
        </w:rPr>
        <w:t>Une pétition pour une convention citoyenne sur le renouveau démocratique est en ce moment même en cours sur le site de l’assemblée nationale</w:t>
      </w:r>
      <w:r w:rsidR="007F27EB" w:rsidRPr="005F6C25">
        <w:rPr>
          <w:rFonts w:eastAsia="Times New Roman" w:cstheme="minorHAnsi"/>
          <w:lang w:eastAsia="fr-FR"/>
        </w:rPr>
        <w:t> ; https://petitions.assemblee-nationale.fr/initiatives/i-159.</w:t>
      </w:r>
    </w:p>
    <w:p w14:paraId="7EEAA842" w14:textId="77777777" w:rsidR="00D37E0A" w:rsidRPr="005F6C25" w:rsidRDefault="00D37E0A" w:rsidP="005F6C25">
      <w:pPr>
        <w:jc w:val="both"/>
        <w:rPr>
          <w:rFonts w:eastAsia="Times New Roman" w:cstheme="minorHAnsi"/>
          <w:lang w:eastAsia="fr-FR"/>
        </w:rPr>
      </w:pPr>
    </w:p>
    <w:p w14:paraId="7B5DC674" w14:textId="027C2F7A" w:rsidR="007F7E4F" w:rsidRPr="005F6C25" w:rsidRDefault="00D37E0A" w:rsidP="005F6C25">
      <w:pPr>
        <w:pStyle w:val="Paragraphedeliste"/>
        <w:numPr>
          <w:ilvl w:val="0"/>
          <w:numId w:val="7"/>
        </w:numPr>
        <w:ind w:left="0"/>
        <w:jc w:val="both"/>
        <w:rPr>
          <w:rFonts w:eastAsia="Times New Roman" w:cstheme="minorHAnsi"/>
          <w:lang w:eastAsia="fr-FR"/>
        </w:rPr>
      </w:pPr>
      <w:r w:rsidRPr="005F6C25">
        <w:rPr>
          <w:rFonts w:eastAsia="Times New Roman" w:cstheme="minorHAnsi"/>
          <w:lang w:eastAsia="fr-FR"/>
        </w:rPr>
        <w:t>Parallèlement,</w:t>
      </w:r>
      <w:r w:rsidR="005D0D4F" w:rsidRPr="005F6C25">
        <w:rPr>
          <w:rFonts w:eastAsia="Times New Roman" w:cstheme="minorHAnsi"/>
          <w:lang w:eastAsia="fr-FR"/>
        </w:rPr>
        <w:t xml:space="preserve"> et sans attendre,</w:t>
      </w:r>
      <w:r w:rsidR="007F27EB" w:rsidRPr="005F6C25">
        <w:rPr>
          <w:rFonts w:eastAsia="Times New Roman" w:cstheme="minorHAnsi"/>
          <w:lang w:eastAsia="fr-FR"/>
        </w:rPr>
        <w:t xml:space="preserve"> pourraient être cré</w:t>
      </w:r>
      <w:r w:rsidR="001047F3" w:rsidRPr="005F6C25">
        <w:rPr>
          <w:rFonts w:eastAsia="Times New Roman" w:cstheme="minorHAnsi"/>
          <w:lang w:eastAsia="fr-FR"/>
        </w:rPr>
        <w:t>é</w:t>
      </w:r>
      <w:r w:rsidRPr="005F6C25">
        <w:rPr>
          <w:rFonts w:eastAsia="Times New Roman" w:cstheme="minorHAnsi"/>
          <w:lang w:eastAsia="fr-FR"/>
        </w:rPr>
        <w:t xml:space="preserve">s </w:t>
      </w:r>
      <w:r w:rsidR="00ED4C15" w:rsidRPr="005F6C25">
        <w:rPr>
          <w:rFonts w:eastAsia="Times New Roman" w:cstheme="minorHAnsi"/>
          <w:lang w:eastAsia="fr-FR"/>
        </w:rPr>
        <w:t xml:space="preserve">des </w:t>
      </w:r>
      <w:r w:rsidR="00A417BE" w:rsidRPr="005F6C25">
        <w:rPr>
          <w:rFonts w:eastAsia="Times New Roman" w:cstheme="minorHAnsi"/>
          <w:b/>
          <w:lang w:eastAsia="fr-FR"/>
        </w:rPr>
        <w:t>C</w:t>
      </w:r>
      <w:r w:rsidR="00D1550D" w:rsidRPr="005F6C25">
        <w:rPr>
          <w:rFonts w:eastAsia="Times New Roman" w:cstheme="minorHAnsi"/>
          <w:b/>
          <w:lang w:eastAsia="fr-FR"/>
        </w:rPr>
        <w:t>onseil</w:t>
      </w:r>
      <w:r w:rsidR="00ED4C15" w:rsidRPr="005F6C25">
        <w:rPr>
          <w:rFonts w:eastAsia="Times New Roman" w:cstheme="minorHAnsi"/>
          <w:b/>
          <w:lang w:eastAsia="fr-FR"/>
        </w:rPr>
        <w:t xml:space="preserve">s </w:t>
      </w:r>
      <w:r w:rsidR="00A417BE" w:rsidRPr="005F6C25">
        <w:rPr>
          <w:rFonts w:eastAsia="Times New Roman" w:cstheme="minorHAnsi"/>
          <w:b/>
          <w:lang w:eastAsia="fr-FR"/>
        </w:rPr>
        <w:t>d</w:t>
      </w:r>
      <w:r w:rsidR="00F410F4" w:rsidRPr="005F6C25">
        <w:rPr>
          <w:rFonts w:eastAsia="Times New Roman" w:cstheme="minorHAnsi"/>
          <w:b/>
          <w:lang w:eastAsia="fr-FR"/>
        </w:rPr>
        <w:t xml:space="preserve">écentralisés </w:t>
      </w:r>
      <w:r w:rsidR="00ED4C15" w:rsidRPr="005F6C25">
        <w:rPr>
          <w:rFonts w:eastAsia="Times New Roman" w:cstheme="minorHAnsi"/>
          <w:b/>
          <w:lang w:eastAsia="fr-FR"/>
        </w:rPr>
        <w:t xml:space="preserve">de suivi </w:t>
      </w:r>
      <w:r w:rsidR="00F410F4" w:rsidRPr="005F6C25">
        <w:rPr>
          <w:rFonts w:eastAsia="Times New Roman" w:cstheme="minorHAnsi"/>
          <w:b/>
          <w:lang w:eastAsia="fr-FR"/>
        </w:rPr>
        <w:t xml:space="preserve">du </w:t>
      </w:r>
      <w:proofErr w:type="spellStart"/>
      <w:r w:rsidR="00F410F4" w:rsidRPr="005F6C25">
        <w:rPr>
          <w:rFonts w:eastAsia="Times New Roman" w:cstheme="minorHAnsi"/>
          <w:b/>
          <w:lang w:eastAsia="fr-FR"/>
        </w:rPr>
        <w:t>Covid</w:t>
      </w:r>
      <w:proofErr w:type="spellEnd"/>
      <w:r w:rsidR="00F410F4" w:rsidRPr="005F6C25">
        <w:rPr>
          <w:rFonts w:eastAsia="Times New Roman" w:cstheme="minorHAnsi"/>
          <w:b/>
          <w:lang w:eastAsia="fr-FR"/>
        </w:rPr>
        <w:t>,</w:t>
      </w:r>
      <w:r w:rsidR="00F410F4" w:rsidRPr="005F6C25">
        <w:rPr>
          <w:rFonts w:eastAsia="Times New Roman" w:cstheme="minorHAnsi"/>
          <w:lang w:eastAsia="fr-FR"/>
        </w:rPr>
        <w:t xml:space="preserve"> </w:t>
      </w:r>
      <w:r w:rsidR="00D1550D" w:rsidRPr="005F6C25">
        <w:rPr>
          <w:rFonts w:eastAsia="Times New Roman" w:cstheme="minorHAnsi"/>
          <w:lang w:eastAsia="fr-FR"/>
        </w:rPr>
        <w:t>associant des parlementaires</w:t>
      </w:r>
      <w:r w:rsidR="00ED4C15" w:rsidRPr="005F6C25">
        <w:rPr>
          <w:rFonts w:eastAsia="Times New Roman" w:cstheme="minorHAnsi"/>
          <w:lang w:eastAsia="fr-FR"/>
        </w:rPr>
        <w:t xml:space="preserve">, </w:t>
      </w:r>
      <w:r w:rsidR="00F410F4" w:rsidRPr="005F6C25">
        <w:rPr>
          <w:rFonts w:eastAsia="Times New Roman" w:cstheme="minorHAnsi"/>
          <w:lang w:eastAsia="fr-FR"/>
        </w:rPr>
        <w:t>les élus locaux, les professionnels de santé, l</w:t>
      </w:r>
      <w:r w:rsidR="00ED4C15" w:rsidRPr="005F6C25">
        <w:rPr>
          <w:rFonts w:eastAsia="Times New Roman" w:cstheme="minorHAnsi"/>
          <w:lang w:eastAsia="fr-FR"/>
        </w:rPr>
        <w:t xml:space="preserve">es experts </w:t>
      </w:r>
      <w:r w:rsidR="00D1550D" w:rsidRPr="005F6C25">
        <w:rPr>
          <w:rFonts w:eastAsia="Times New Roman" w:cstheme="minorHAnsi"/>
          <w:lang w:eastAsia="fr-FR"/>
        </w:rPr>
        <w:t>et la société civile p</w:t>
      </w:r>
      <w:r w:rsidR="00F410F4" w:rsidRPr="005F6C25">
        <w:rPr>
          <w:rFonts w:eastAsia="Times New Roman" w:cstheme="minorHAnsi"/>
          <w:lang w:eastAsia="fr-FR"/>
        </w:rPr>
        <w:t xml:space="preserve">our ouvrir le débat sur la crise sanitaire et socio-économique, ainsi que sur les mesures prises </w:t>
      </w:r>
      <w:r w:rsidR="00ED4C15" w:rsidRPr="005F6C25">
        <w:rPr>
          <w:rFonts w:eastAsia="Times New Roman" w:cstheme="minorHAnsi"/>
          <w:lang w:eastAsia="fr-FR"/>
        </w:rPr>
        <w:t xml:space="preserve">au niveau des </w:t>
      </w:r>
      <w:r w:rsidR="00D1550D" w:rsidRPr="005F6C25">
        <w:rPr>
          <w:rFonts w:eastAsia="Times New Roman" w:cstheme="minorHAnsi"/>
          <w:lang w:eastAsia="fr-FR"/>
        </w:rPr>
        <w:t>régions</w:t>
      </w:r>
      <w:r w:rsidR="00ED4C15" w:rsidRPr="005F6C25">
        <w:rPr>
          <w:rFonts w:eastAsia="Times New Roman" w:cstheme="minorHAnsi"/>
          <w:lang w:eastAsia="fr-FR"/>
        </w:rPr>
        <w:t xml:space="preserve"> en particulier</w:t>
      </w:r>
      <w:r w:rsidR="004B5FF1" w:rsidRPr="005F6C25">
        <w:rPr>
          <w:rFonts w:eastAsia="Times New Roman" w:cstheme="minorHAnsi"/>
          <w:lang w:eastAsia="fr-FR"/>
        </w:rPr>
        <w:t>.</w:t>
      </w:r>
      <w:r w:rsidR="000C5BF2" w:rsidRPr="005F6C25">
        <w:rPr>
          <w:rFonts w:cs="Calibri"/>
        </w:rPr>
        <w:t xml:space="preserve"> </w:t>
      </w:r>
    </w:p>
    <w:p w14:paraId="03CD7067" w14:textId="77777777" w:rsidR="007F7E4F" w:rsidRPr="005F6C25" w:rsidRDefault="007F7E4F" w:rsidP="005F6C25">
      <w:pPr>
        <w:pStyle w:val="Paragraphedeliste"/>
        <w:ind w:left="0"/>
        <w:jc w:val="both"/>
        <w:rPr>
          <w:rFonts w:eastAsia="Times New Roman" w:cstheme="minorHAnsi"/>
          <w:lang w:eastAsia="fr-FR"/>
        </w:rPr>
      </w:pPr>
    </w:p>
    <w:p w14:paraId="77BA9E09" w14:textId="3E4EDDC4" w:rsidR="0070769C" w:rsidRPr="005F6C25" w:rsidRDefault="000C5BF2" w:rsidP="005F6C25">
      <w:pPr>
        <w:pStyle w:val="Paragraphedeliste"/>
        <w:numPr>
          <w:ilvl w:val="0"/>
          <w:numId w:val="7"/>
        </w:numPr>
        <w:ind w:left="0"/>
        <w:jc w:val="both"/>
        <w:rPr>
          <w:rFonts w:eastAsia="Times New Roman" w:cstheme="minorHAnsi"/>
          <w:lang w:eastAsia="fr-FR"/>
        </w:rPr>
      </w:pPr>
      <w:r w:rsidRPr="005F6C25">
        <w:rPr>
          <w:rFonts w:eastAsia="Times New Roman" w:cstheme="minorHAnsi"/>
          <w:lang w:eastAsia="fr-FR"/>
        </w:rPr>
        <w:t>Nous devon</w:t>
      </w:r>
      <w:r w:rsidR="00376E53" w:rsidRPr="005F6C25">
        <w:rPr>
          <w:rFonts w:eastAsia="Times New Roman" w:cstheme="minorHAnsi"/>
          <w:lang w:eastAsia="fr-FR"/>
        </w:rPr>
        <w:t xml:space="preserve">s également nous mobiliser pour </w:t>
      </w:r>
      <w:r w:rsidR="00376E53" w:rsidRPr="005F6C25">
        <w:rPr>
          <w:rFonts w:eastAsia="Times New Roman" w:cstheme="minorHAnsi"/>
          <w:b/>
          <w:lang w:eastAsia="fr-FR"/>
        </w:rPr>
        <w:t xml:space="preserve">empêcher le passage en urgence de lois liberticides </w:t>
      </w:r>
      <w:r w:rsidR="00376E53" w:rsidRPr="005F6C25">
        <w:rPr>
          <w:rFonts w:eastAsia="Times New Roman" w:cstheme="minorHAnsi"/>
          <w:lang w:eastAsia="fr-FR"/>
        </w:rPr>
        <w:t>non liées à l’état d’urgence sanitaire</w:t>
      </w:r>
      <w:r w:rsidR="0070769C" w:rsidRPr="005F6C25">
        <w:rPr>
          <w:rFonts w:eastAsia="Times New Roman" w:cstheme="minorHAnsi"/>
          <w:lang w:eastAsia="fr-FR"/>
        </w:rPr>
        <w:t>.</w:t>
      </w:r>
    </w:p>
    <w:p w14:paraId="3A21F45C" w14:textId="77777777" w:rsidR="0070769C" w:rsidRPr="005F6C25" w:rsidRDefault="0070769C" w:rsidP="005F6C25">
      <w:pPr>
        <w:pStyle w:val="Paragraphedeliste"/>
        <w:ind w:left="0"/>
        <w:jc w:val="both"/>
        <w:rPr>
          <w:rFonts w:eastAsia="Times New Roman" w:cstheme="minorHAnsi"/>
          <w:lang w:eastAsia="fr-FR"/>
        </w:rPr>
      </w:pPr>
    </w:p>
    <w:p w14:paraId="4C72AD96" w14:textId="204FC183" w:rsidR="00376E53" w:rsidRPr="005F6C25" w:rsidRDefault="00376E53" w:rsidP="005F6C25">
      <w:pPr>
        <w:pStyle w:val="Paragraphedeliste"/>
        <w:numPr>
          <w:ilvl w:val="0"/>
          <w:numId w:val="7"/>
        </w:numPr>
        <w:ind w:left="0"/>
        <w:jc w:val="both"/>
        <w:rPr>
          <w:rFonts w:eastAsia="Times New Roman" w:cstheme="minorHAnsi"/>
          <w:lang w:eastAsia="fr-FR"/>
        </w:rPr>
      </w:pPr>
      <w:r w:rsidRPr="005F6C25">
        <w:rPr>
          <w:rFonts w:eastAsia="Times New Roman" w:cstheme="minorHAnsi"/>
          <w:lang w:eastAsia="fr-FR"/>
        </w:rPr>
        <w:t xml:space="preserve">Nous devons aussi nous mobiliser contre le passage de la prochaine loi de </w:t>
      </w:r>
      <w:r w:rsidR="005D0D4F" w:rsidRPr="005F6C25">
        <w:rPr>
          <w:rFonts w:eastAsia="Times New Roman" w:cstheme="minorHAnsi"/>
          <w:b/>
          <w:lang w:eastAsia="fr-FR"/>
        </w:rPr>
        <w:t>pérennisation</w:t>
      </w:r>
      <w:r w:rsidR="007F7E4F" w:rsidRPr="005F6C25">
        <w:rPr>
          <w:rFonts w:eastAsia="Times New Roman" w:cstheme="minorHAnsi"/>
          <w:b/>
          <w:lang w:eastAsia="fr-FR"/>
        </w:rPr>
        <w:t xml:space="preserve"> de la gestion de l’urgence </w:t>
      </w:r>
      <w:r w:rsidRPr="005F6C25">
        <w:rPr>
          <w:rFonts w:eastAsia="Times New Roman" w:cstheme="minorHAnsi"/>
          <w:b/>
          <w:lang w:eastAsia="fr-FR"/>
        </w:rPr>
        <w:t>sanitaire</w:t>
      </w:r>
      <w:r w:rsidRPr="005F6C25">
        <w:rPr>
          <w:rFonts w:eastAsia="Times New Roman" w:cstheme="minorHAnsi"/>
          <w:lang w:eastAsia="fr-FR"/>
        </w:rPr>
        <w:t xml:space="preserve">, que le </w:t>
      </w:r>
      <w:r w:rsidR="004C0DD7" w:rsidRPr="005F6C25">
        <w:rPr>
          <w:rFonts w:eastAsia="Times New Roman" w:cstheme="minorHAnsi"/>
          <w:lang w:eastAsia="fr-FR"/>
        </w:rPr>
        <w:t>g</w:t>
      </w:r>
      <w:r w:rsidRPr="005F6C25">
        <w:rPr>
          <w:rFonts w:eastAsia="Times New Roman" w:cstheme="minorHAnsi"/>
          <w:lang w:eastAsia="fr-FR"/>
        </w:rPr>
        <w:t xml:space="preserve">ouvernement compte bien présenter dans </w:t>
      </w:r>
      <w:r w:rsidR="007F7E4F" w:rsidRPr="005F6C25">
        <w:rPr>
          <w:rFonts w:eastAsia="Times New Roman" w:cstheme="minorHAnsi"/>
          <w:lang w:eastAsia="fr-FR"/>
        </w:rPr>
        <w:t>trois</w:t>
      </w:r>
      <w:r w:rsidRPr="005F6C25">
        <w:rPr>
          <w:rFonts w:eastAsia="Times New Roman" w:cstheme="minorHAnsi"/>
          <w:lang w:eastAsia="fr-FR"/>
        </w:rPr>
        <w:t xml:space="preserve"> mois</w:t>
      </w:r>
      <w:r w:rsidR="007F7E4F" w:rsidRPr="005F6C25">
        <w:rPr>
          <w:rStyle w:val="Appelnotedebasdep"/>
          <w:rFonts w:eastAsia="Times New Roman" w:cstheme="minorHAnsi"/>
          <w:lang w:eastAsia="fr-FR"/>
        </w:rPr>
        <w:footnoteReference w:id="22"/>
      </w:r>
      <w:r w:rsidRPr="005F6C25">
        <w:rPr>
          <w:rFonts w:eastAsia="Times New Roman" w:cstheme="minorHAnsi"/>
          <w:lang w:eastAsia="fr-FR"/>
        </w:rPr>
        <w:t xml:space="preserve">, afin d’éviter qu’elle serve à pérenniser des mesures d’urgence également liberticides. </w:t>
      </w:r>
    </w:p>
    <w:p w14:paraId="27028C28" w14:textId="77777777" w:rsidR="002758E4" w:rsidRPr="005F6C25" w:rsidRDefault="002758E4" w:rsidP="005F6C25">
      <w:pPr>
        <w:pStyle w:val="Paragraphedeliste"/>
        <w:ind w:left="0"/>
        <w:rPr>
          <w:rFonts w:eastAsia="Times New Roman" w:cstheme="minorHAnsi"/>
          <w:lang w:eastAsia="fr-FR"/>
        </w:rPr>
      </w:pPr>
    </w:p>
    <w:p w14:paraId="15EA5C1D" w14:textId="5835A2FF" w:rsidR="002758E4" w:rsidRPr="005F6C25" w:rsidRDefault="00D10EBB" w:rsidP="005F6C25">
      <w:pPr>
        <w:pStyle w:val="Paragraphedeliste"/>
        <w:numPr>
          <w:ilvl w:val="0"/>
          <w:numId w:val="7"/>
        </w:numPr>
        <w:ind w:left="0"/>
        <w:jc w:val="both"/>
        <w:rPr>
          <w:rFonts w:eastAsia="Times New Roman" w:cs="Times New Roman"/>
          <w:lang w:eastAsia="fr-FR"/>
        </w:rPr>
      </w:pPr>
      <w:r w:rsidRPr="005F6C25">
        <w:rPr>
          <w:rFonts w:eastAsia="Times New Roman" w:cs="Times New Roman"/>
          <w:lang w:eastAsia="fr-FR"/>
        </w:rPr>
        <w:t>Enfin, force est de constater qu’i</w:t>
      </w:r>
      <w:r w:rsidR="002758E4" w:rsidRPr="005F6C25">
        <w:rPr>
          <w:rFonts w:eastAsia="Times New Roman" w:cs="Times New Roman"/>
          <w:lang w:eastAsia="fr-FR"/>
        </w:rPr>
        <w:t xml:space="preserve">l faut, à plus long terme, </w:t>
      </w:r>
      <w:r w:rsidR="002758E4" w:rsidRPr="005F6C25">
        <w:rPr>
          <w:rFonts w:eastAsia="Times New Roman" w:cs="Times New Roman"/>
          <w:b/>
          <w:lang w:eastAsia="fr-FR"/>
        </w:rPr>
        <w:t>réviser la Constitution</w:t>
      </w:r>
      <w:r w:rsidR="002758E4" w:rsidRPr="005F6C25">
        <w:rPr>
          <w:rFonts w:eastAsia="Times New Roman" w:cs="Times New Roman"/>
          <w:lang w:eastAsia="fr-FR"/>
        </w:rPr>
        <w:t xml:space="preserve"> pour mieux assurer l’équilibre des pouvoirs et mieux garantir les libertés. La durée de l’état d’urgence pourrait être plafonnée à 12 jours (comme dans la loi de 1955 pour l’état d’urgence « sécuritaire »), son renouvellement impliquant un nouveau passage au Parlement. Par ailleurs, la procédure d'urgence parlementaire ne pourrait pas être déclenchée, en période d'état d'urgence, sur un texte dont l'objet ne se rapporte pas directement au motif même qui a déclenché l'état d'urgence. </w:t>
      </w:r>
      <w:r w:rsidR="004D12F8" w:rsidRPr="005F6C25">
        <w:rPr>
          <w:rFonts w:eastAsia="Times New Roman" w:cs="Times New Roman"/>
          <w:lang w:eastAsia="fr-FR"/>
        </w:rPr>
        <w:t>Cet état doit</w:t>
      </w:r>
      <w:r w:rsidR="002758E4" w:rsidRPr="005F6C25">
        <w:rPr>
          <w:rFonts w:eastAsia="Times New Roman" w:cs="Times New Roman"/>
          <w:lang w:eastAsia="fr-FR"/>
        </w:rPr>
        <w:t xml:space="preserve"> être </w:t>
      </w:r>
      <w:r w:rsidR="002758E4" w:rsidRPr="005F6C25">
        <w:rPr>
          <w:rFonts w:cstheme="minorHAnsi"/>
        </w:rPr>
        <w:t>spécialement motivé, d'une durée limitée, et contenir des mesures strictement proportionnées à leur objectif</w:t>
      </w:r>
      <w:r w:rsidR="002758E4" w:rsidRPr="005F6C25">
        <w:rPr>
          <w:rStyle w:val="Appelnotedebasdep"/>
          <w:rFonts w:cstheme="minorHAnsi"/>
        </w:rPr>
        <w:footnoteReference w:id="23"/>
      </w:r>
      <w:r w:rsidR="002758E4" w:rsidRPr="005F6C25">
        <w:rPr>
          <w:rFonts w:eastAsia="Times New Roman" w:cs="Times New Roman"/>
          <w:lang w:eastAsia="fr-FR"/>
        </w:rPr>
        <w:t xml:space="preserve">.  </w:t>
      </w:r>
    </w:p>
    <w:p w14:paraId="55909720" w14:textId="77777777" w:rsidR="002758E4" w:rsidRPr="005F6C25" w:rsidRDefault="002758E4" w:rsidP="005F6C25">
      <w:pPr>
        <w:jc w:val="both"/>
        <w:rPr>
          <w:rFonts w:eastAsia="Times New Roman" w:cstheme="minorHAnsi"/>
          <w:lang w:eastAsia="fr-FR"/>
        </w:rPr>
      </w:pPr>
    </w:p>
    <w:p w14:paraId="475141C3" w14:textId="77777777" w:rsidR="005F6C25" w:rsidRPr="005F6C25" w:rsidRDefault="005F6C25" w:rsidP="005F6C25">
      <w:pPr>
        <w:jc w:val="both"/>
        <w:rPr>
          <w:rFonts w:eastAsia="Times New Roman" w:cs="Times New Roman"/>
          <w:lang w:eastAsia="fr-FR"/>
        </w:rPr>
      </w:pPr>
    </w:p>
    <w:p w14:paraId="29740F98" w14:textId="77777777" w:rsidR="005F6C25" w:rsidRDefault="005F6C25">
      <w:pPr>
        <w:rPr>
          <w:rFonts w:eastAsia="Times New Roman" w:cs="Times New Roman"/>
          <w:b/>
          <w:bCs/>
          <w:lang w:eastAsia="fr-FR"/>
        </w:rPr>
      </w:pPr>
      <w:r>
        <w:rPr>
          <w:rFonts w:eastAsia="Times New Roman" w:cs="Times New Roman"/>
          <w:b/>
          <w:bCs/>
          <w:lang w:eastAsia="fr-FR"/>
        </w:rPr>
        <w:br w:type="page"/>
      </w:r>
    </w:p>
    <w:p w14:paraId="319CC6A1" w14:textId="773E3B40" w:rsidR="005F6C25" w:rsidRPr="005F6C25" w:rsidRDefault="005F6C25" w:rsidP="005F6C25">
      <w:pPr>
        <w:spacing w:after="240"/>
        <w:jc w:val="both"/>
        <w:rPr>
          <w:rFonts w:eastAsia="Times New Roman" w:cs="Times New Roman"/>
          <w:b/>
          <w:bCs/>
          <w:lang w:eastAsia="fr-FR"/>
        </w:rPr>
      </w:pPr>
      <w:r w:rsidRPr="005F6C25">
        <w:rPr>
          <w:rFonts w:eastAsia="Times New Roman" w:cs="Times New Roman"/>
          <w:b/>
          <w:bCs/>
          <w:lang w:eastAsia="fr-FR"/>
        </w:rPr>
        <w:lastRenderedPageBreak/>
        <w:t>Les signataires</w:t>
      </w:r>
    </w:p>
    <w:p w14:paraId="29533EF0" w14:textId="77777777" w:rsidR="005F6C25" w:rsidRPr="005F6C25" w:rsidRDefault="005F6C25" w:rsidP="005F6C25">
      <w:pPr>
        <w:spacing w:after="240"/>
        <w:jc w:val="both"/>
        <w:rPr>
          <w:rFonts w:eastAsia="Times New Roman" w:cs="Times New Roman"/>
          <w:lang w:eastAsia="fr-FR"/>
        </w:rPr>
      </w:pPr>
    </w:p>
    <w:p w14:paraId="731D31B8" w14:textId="40B3700E" w:rsidR="00577143" w:rsidRPr="005F6C25" w:rsidRDefault="005F6C25" w:rsidP="005F6C25">
      <w:pPr>
        <w:spacing w:after="240"/>
        <w:jc w:val="both"/>
        <w:rPr>
          <w:rFonts w:eastAsia="Times New Roman" w:cs="Times New Roman"/>
          <w:lang w:eastAsia="fr-FR"/>
        </w:rPr>
      </w:pPr>
      <w:r w:rsidRPr="005F6C25">
        <w:rPr>
          <w:rFonts w:eastAsia="Times New Roman" w:cs="Times New Roman"/>
          <w:lang w:eastAsia="fr-FR"/>
        </w:rPr>
        <w:t>Collectif « </w:t>
      </w:r>
      <w:hyperlink r:id="rId8" w:history="1">
        <w:r w:rsidR="00AC4AF2" w:rsidRPr="005F6C25">
          <w:rPr>
            <w:rStyle w:val="Lienhypertexte"/>
            <w:rFonts w:eastAsia="Times New Roman" w:cs="Times New Roman"/>
            <w:color w:val="0070C0"/>
            <w:lang w:eastAsia="fr-FR"/>
          </w:rPr>
          <w:t>Les Citoyens en Alerte</w:t>
        </w:r>
        <w:r w:rsidRPr="005F6C25">
          <w:rPr>
            <w:rStyle w:val="Lienhypertexte"/>
            <w:rFonts w:eastAsia="Times New Roman" w:cs="Times New Roman"/>
            <w:color w:val="auto"/>
            <w:lang w:eastAsia="fr-FR"/>
          </w:rPr>
          <w:t> </w:t>
        </w:r>
      </w:hyperlink>
      <w:r w:rsidRPr="005F6C25">
        <w:rPr>
          <w:rFonts w:eastAsia="Times New Roman" w:cs="Times New Roman"/>
          <w:lang w:eastAsia="fr-FR"/>
        </w:rPr>
        <w:t>» (</w:t>
      </w:r>
      <w:r w:rsidR="00577143" w:rsidRPr="005F6C25">
        <w:rPr>
          <w:rFonts w:eastAsia="Times New Roman" w:cs="Times New Roman"/>
          <w:lang w:eastAsia="fr-FR"/>
        </w:rPr>
        <w:t xml:space="preserve">Christian </w:t>
      </w:r>
      <w:proofErr w:type="spellStart"/>
      <w:r w:rsidR="00577143" w:rsidRPr="005F6C25">
        <w:rPr>
          <w:rFonts w:eastAsia="Times New Roman" w:cs="Times New Roman"/>
          <w:lang w:eastAsia="fr-FR"/>
        </w:rPr>
        <w:t>Castellanet</w:t>
      </w:r>
      <w:proofErr w:type="spellEnd"/>
      <w:r w:rsidR="00577143" w:rsidRPr="005F6C25">
        <w:rPr>
          <w:rFonts w:eastAsia="Times New Roman" w:cs="Times New Roman"/>
          <w:lang w:eastAsia="fr-FR"/>
        </w:rPr>
        <w:t xml:space="preserve">, Sara Melki, Aline Hubert, Jean-François </w:t>
      </w:r>
      <w:proofErr w:type="spellStart"/>
      <w:r w:rsidR="00577143" w:rsidRPr="005F6C25">
        <w:rPr>
          <w:rFonts w:eastAsia="Times New Roman" w:cs="Times New Roman"/>
          <w:lang w:eastAsia="fr-FR"/>
        </w:rPr>
        <w:t>Kibler</w:t>
      </w:r>
      <w:proofErr w:type="spellEnd"/>
      <w:r w:rsidR="00577143" w:rsidRPr="005F6C25">
        <w:rPr>
          <w:rFonts w:eastAsia="Times New Roman" w:cs="Times New Roman"/>
          <w:lang w:eastAsia="fr-FR"/>
        </w:rPr>
        <w:t xml:space="preserve">, Amélie </w:t>
      </w:r>
      <w:proofErr w:type="spellStart"/>
      <w:r w:rsidR="00577143" w:rsidRPr="005F6C25">
        <w:rPr>
          <w:rFonts w:eastAsia="Times New Roman" w:cs="Times New Roman"/>
          <w:lang w:eastAsia="fr-FR"/>
        </w:rPr>
        <w:t>Castellanet</w:t>
      </w:r>
      <w:proofErr w:type="spellEnd"/>
      <w:r w:rsidR="00577143" w:rsidRPr="005F6C25">
        <w:rPr>
          <w:rFonts w:eastAsia="Times New Roman" w:cs="Times New Roman"/>
          <w:lang w:eastAsia="fr-FR"/>
        </w:rPr>
        <w:t xml:space="preserve">, Caroline et Jean Baptiste </w:t>
      </w:r>
      <w:proofErr w:type="spellStart"/>
      <w:r w:rsidR="00577143" w:rsidRPr="005F6C25">
        <w:rPr>
          <w:rFonts w:eastAsia="Times New Roman" w:cs="Times New Roman"/>
          <w:lang w:eastAsia="fr-FR"/>
        </w:rPr>
        <w:t>Mouzet</w:t>
      </w:r>
      <w:proofErr w:type="spellEnd"/>
      <w:r w:rsidRPr="005F6C25">
        <w:rPr>
          <w:rFonts w:eastAsia="Times New Roman" w:cs="Times New Roman"/>
          <w:lang w:eastAsia="fr-FR"/>
        </w:rPr>
        <w:t>)</w:t>
      </w:r>
      <w:r w:rsidR="00577143" w:rsidRPr="005F6C25">
        <w:rPr>
          <w:rFonts w:eastAsia="Times New Roman" w:cs="Times New Roman"/>
          <w:lang w:eastAsia="fr-FR"/>
        </w:rPr>
        <w:t>.</w:t>
      </w:r>
    </w:p>
    <w:p w14:paraId="4B2AB045" w14:textId="7241776A" w:rsidR="00A418F0" w:rsidRPr="005F6C25" w:rsidRDefault="005F6C25" w:rsidP="005F6C25">
      <w:pPr>
        <w:spacing w:after="240"/>
        <w:jc w:val="both"/>
        <w:rPr>
          <w:rFonts w:eastAsia="Times New Roman" w:cs="Times New Roman"/>
          <w:lang w:eastAsia="fr-FR"/>
        </w:rPr>
      </w:pPr>
      <w:r w:rsidRPr="005F6C25">
        <w:rPr>
          <w:rFonts w:eastAsia="Times New Roman" w:cs="Times New Roman"/>
          <w:lang w:eastAsia="fr-FR"/>
        </w:rPr>
        <w:t>Laurent Mucchielli, sociologue, directeur de recherche au CNRS</w:t>
      </w:r>
    </w:p>
    <w:p w14:paraId="4494E10C" w14:textId="77777777" w:rsidR="005F6C25" w:rsidRPr="005F6C25" w:rsidRDefault="005F6C25" w:rsidP="005F6C25">
      <w:pPr>
        <w:spacing w:after="240"/>
        <w:ind w:firstLine="708"/>
        <w:jc w:val="both"/>
        <w:rPr>
          <w:vertAlign w:val="subscript"/>
        </w:rPr>
      </w:pPr>
    </w:p>
    <w:p w14:paraId="6BBAE9AC" w14:textId="3DB90D48" w:rsidR="007D54B2" w:rsidRDefault="007D54B2" w:rsidP="005F6C25">
      <w:pPr>
        <w:jc w:val="both"/>
        <w:rPr>
          <w:rFonts w:eastAsia="Times New Roman" w:cs="Times New Roman"/>
          <w:lang w:eastAsia="fr-FR"/>
        </w:rPr>
      </w:pPr>
    </w:p>
    <w:p w14:paraId="7F3F48C3" w14:textId="39D7573A" w:rsidR="00CC1326" w:rsidRDefault="00CC1326" w:rsidP="005F6C25">
      <w:pPr>
        <w:jc w:val="both"/>
        <w:rPr>
          <w:rFonts w:eastAsia="Times New Roman" w:cs="Times New Roman"/>
          <w:lang w:eastAsia="fr-FR"/>
        </w:rPr>
      </w:pPr>
    </w:p>
    <w:p w14:paraId="72C1ADD5" w14:textId="77777777" w:rsidR="00CC1326" w:rsidRPr="005F6C25" w:rsidRDefault="00CC1326" w:rsidP="00CC1326">
      <w:pPr>
        <w:spacing w:after="240"/>
        <w:jc w:val="both"/>
        <w:rPr>
          <w:rFonts w:eastAsia="Times New Roman" w:cs="Times New Roman"/>
          <w:b/>
          <w:bCs/>
          <w:sz w:val="32"/>
          <w:szCs w:val="32"/>
          <w:lang w:eastAsia="fr-FR"/>
        </w:rPr>
      </w:pPr>
      <w:r w:rsidRPr="005F6C25">
        <w:rPr>
          <w:b/>
          <w:bCs/>
          <w:sz w:val="32"/>
          <w:szCs w:val="32"/>
          <w:vertAlign w:val="subscript"/>
        </w:rPr>
        <w:t xml:space="preserve">Contact pour correspondance : </w:t>
      </w:r>
      <w:hyperlink r:id="rId9" w:history="1">
        <w:r w:rsidRPr="009E77AF">
          <w:rPr>
            <w:rStyle w:val="Lienhypertexte"/>
            <w:b/>
            <w:bCs/>
            <w:sz w:val="32"/>
            <w:szCs w:val="32"/>
            <w:vertAlign w:val="subscript"/>
          </w:rPr>
          <w:t>citoyens@mailo.fr</w:t>
        </w:r>
      </w:hyperlink>
    </w:p>
    <w:p w14:paraId="153A259D" w14:textId="77777777" w:rsidR="00CC1326" w:rsidRPr="005F6C25" w:rsidRDefault="00CC1326" w:rsidP="005F6C25">
      <w:pPr>
        <w:jc w:val="both"/>
        <w:rPr>
          <w:rFonts w:eastAsia="Times New Roman" w:cs="Times New Roman"/>
          <w:lang w:eastAsia="fr-FR"/>
        </w:rPr>
      </w:pPr>
    </w:p>
    <w:p w14:paraId="3F8E0FF8" w14:textId="7FA8B608" w:rsidR="0089059D" w:rsidRPr="005F6C25" w:rsidRDefault="0089059D" w:rsidP="005F6C25">
      <w:pPr>
        <w:rPr>
          <w:rFonts w:eastAsia="Times New Roman" w:cstheme="minorHAnsi"/>
          <w:lang w:eastAsia="fr-FR"/>
        </w:rPr>
      </w:pPr>
    </w:p>
    <w:sectPr w:rsidR="0089059D" w:rsidRPr="005F6C25" w:rsidSect="005113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EA0A" w14:textId="77777777" w:rsidR="004E3C90" w:rsidRDefault="004E3C90" w:rsidP="0079731A">
      <w:r>
        <w:separator/>
      </w:r>
    </w:p>
  </w:endnote>
  <w:endnote w:type="continuationSeparator" w:id="0">
    <w:p w14:paraId="04E98C93" w14:textId="77777777" w:rsidR="004E3C90" w:rsidRDefault="004E3C90" w:rsidP="0079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1AAC7" w14:textId="77777777" w:rsidR="004E3C90" w:rsidRDefault="004E3C90" w:rsidP="0079731A">
      <w:r>
        <w:separator/>
      </w:r>
    </w:p>
  </w:footnote>
  <w:footnote w:type="continuationSeparator" w:id="0">
    <w:p w14:paraId="20B56280" w14:textId="77777777" w:rsidR="004E3C90" w:rsidRDefault="004E3C90" w:rsidP="0079731A">
      <w:r>
        <w:continuationSeparator/>
      </w:r>
    </w:p>
  </w:footnote>
  <w:footnote w:id="1">
    <w:p w14:paraId="77CFEC35" w14:textId="0E3A32D7" w:rsidR="005643C8" w:rsidRPr="005F6C25" w:rsidRDefault="005643C8" w:rsidP="005F6C25">
      <w:pPr>
        <w:pStyle w:val="Sansinterligne"/>
        <w:jc w:val="both"/>
        <w:rPr>
          <w:vertAlign w:val="subscript"/>
        </w:rPr>
      </w:pPr>
      <w:r w:rsidRPr="005F6C25">
        <w:rPr>
          <w:rStyle w:val="Appelnotedebasdep"/>
          <w:rFonts w:asciiTheme="majorHAnsi" w:hAnsiTheme="majorHAnsi"/>
          <w:vertAlign w:val="subscript"/>
        </w:rPr>
        <w:footnoteRef/>
      </w:r>
      <w:r w:rsidRPr="005F6C25">
        <w:rPr>
          <w:vertAlign w:val="subscript"/>
        </w:rPr>
        <w:t xml:space="preserve"> </w:t>
      </w:r>
      <w:r w:rsidR="000A0C27" w:rsidRPr="005F6C25">
        <w:rPr>
          <w:vertAlign w:val="subscript"/>
          <w:lang w:eastAsia="fr-FR"/>
        </w:rPr>
        <w:t>Ces mesures</w:t>
      </w:r>
      <w:r w:rsidRPr="005F6C25">
        <w:rPr>
          <w:vertAlign w:val="subscript"/>
          <w:lang w:eastAsia="fr-FR"/>
        </w:rPr>
        <w:t xml:space="preserve"> peuvent être prises dans le cadre d’un péril sanitaire à condition d’être justifiées, proportionnées et strictement limitées dans le temps</w:t>
      </w:r>
      <w:r w:rsidR="000A0C27" w:rsidRPr="005F6C25">
        <w:rPr>
          <w:vertAlign w:val="subscript"/>
          <w:lang w:eastAsia="fr-FR"/>
        </w:rPr>
        <w:t>.</w:t>
      </w:r>
    </w:p>
  </w:footnote>
  <w:footnote w:id="2">
    <w:p w14:paraId="41CDFA1A" w14:textId="77777777" w:rsidR="00276B65" w:rsidRPr="005F6C25" w:rsidRDefault="00276B65" w:rsidP="005F6C25">
      <w:pPr>
        <w:pStyle w:val="Sansinterligne"/>
        <w:jc w:val="both"/>
        <w:rPr>
          <w:vertAlign w:val="subscript"/>
        </w:rPr>
      </w:pPr>
      <w:r w:rsidRPr="005F6C25">
        <w:rPr>
          <w:rStyle w:val="Appelnotedebasdep"/>
          <w:rFonts w:asciiTheme="majorHAnsi" w:hAnsiTheme="majorHAnsi"/>
          <w:vertAlign w:val="subscript"/>
        </w:rPr>
        <w:footnoteRef/>
      </w:r>
      <w:r w:rsidRPr="005F6C25">
        <w:rPr>
          <w:vertAlign w:val="subscript"/>
        </w:rPr>
        <w:t xml:space="preserve">  Selon l’expression du Député Philippe Gosselin défendant le rejet préalable lors des débats de l’AN le 24 Octobre</w:t>
      </w:r>
    </w:p>
  </w:footnote>
  <w:footnote w:id="3">
    <w:p w14:paraId="16493D70" w14:textId="20335292" w:rsidR="009A5291" w:rsidRPr="005F6C25" w:rsidRDefault="009A5291" w:rsidP="005F6C25">
      <w:pPr>
        <w:pStyle w:val="Sansinterligne"/>
        <w:jc w:val="both"/>
      </w:pPr>
      <w:r w:rsidRPr="005F6C25">
        <w:rPr>
          <w:rStyle w:val="Appelnotedebasdep"/>
          <w:rFonts w:asciiTheme="majorHAnsi" w:hAnsiTheme="majorHAnsi"/>
        </w:rPr>
        <w:footnoteRef/>
      </w:r>
      <w:r w:rsidRPr="005F6C25">
        <w:t xml:space="preserve"> </w:t>
      </w:r>
      <w:hyperlink r:id="rId1" w:history="1">
        <w:r w:rsidRPr="005F6C25">
          <w:rPr>
            <w:rStyle w:val="Lienhypertexte"/>
          </w:rPr>
          <w:t>https://www.publicsenat.fr/article/parlementaire/nouvelles-mesures-sanitaires-le-senat-rejette-la-declaration-du-gouvernement</w:t>
        </w:r>
      </w:hyperlink>
    </w:p>
  </w:footnote>
  <w:footnote w:id="4">
    <w:p w14:paraId="45EAB679" w14:textId="28D0CC06" w:rsidR="00AD12C0" w:rsidRPr="005F6C25" w:rsidRDefault="00AD12C0" w:rsidP="005F6C25">
      <w:pPr>
        <w:pStyle w:val="Sansinterligne"/>
        <w:jc w:val="both"/>
        <w:rPr>
          <w:vertAlign w:val="subscript"/>
        </w:rPr>
      </w:pPr>
      <w:r w:rsidRPr="005F6C25">
        <w:rPr>
          <w:rStyle w:val="Appelnotedebasdep"/>
          <w:rFonts w:asciiTheme="majorHAnsi" w:hAnsiTheme="majorHAnsi"/>
          <w:vertAlign w:val="subscript"/>
        </w:rPr>
        <w:footnoteRef/>
      </w:r>
      <w:r w:rsidRPr="005F6C25">
        <w:rPr>
          <w:vertAlign w:val="subscript"/>
        </w:rPr>
        <w:t xml:space="preserve"> </w:t>
      </w:r>
      <w:r w:rsidRPr="005F6C25">
        <w:rPr>
          <w:rFonts w:cs="Calibri"/>
          <w:vertAlign w:val="subscript"/>
        </w:rPr>
        <w:t>En particulier, il a voté une limitation du temps de l’état d’urgence sanitaire au 31 janvier 2021 au lieu du 16 février 2021, abrogé l’article 2 de la loi instaurant un régime dit de sortie de l’état d’urgence sanitaire jusqu’au 1er avril 2021, et mis une injonct</w:t>
      </w:r>
      <w:r w:rsidR="004C0DD7" w:rsidRPr="005F6C25">
        <w:rPr>
          <w:rFonts w:cs="Calibri"/>
          <w:vertAlign w:val="subscript"/>
        </w:rPr>
        <w:t>ion au g</w:t>
      </w:r>
      <w:r w:rsidRPr="005F6C25">
        <w:rPr>
          <w:rFonts w:cs="Calibri"/>
          <w:vertAlign w:val="subscript"/>
        </w:rPr>
        <w:t>ouvernement de repasser devant le Parlement pour voter une prolongation du confinement au-delà du 8 décembre, et diminué de 70 à 30 le nombre d’habilitations à légiférer par ordonnances.</w:t>
      </w:r>
    </w:p>
  </w:footnote>
  <w:footnote w:id="5">
    <w:p w14:paraId="7EE54566" w14:textId="4EBB8A1C" w:rsidR="00AD12C0" w:rsidRPr="005F6C25" w:rsidRDefault="00AD12C0" w:rsidP="005F6C25">
      <w:pPr>
        <w:pStyle w:val="Sansinterligne"/>
        <w:jc w:val="both"/>
        <w:rPr>
          <w:vertAlign w:val="subscript"/>
        </w:rPr>
      </w:pPr>
      <w:r w:rsidRPr="005F6C25">
        <w:rPr>
          <w:rStyle w:val="Appelnotedebasdep"/>
          <w:rFonts w:asciiTheme="majorHAnsi" w:hAnsiTheme="majorHAnsi"/>
          <w:vertAlign w:val="subscript"/>
        </w:rPr>
        <w:footnoteRef/>
      </w:r>
      <w:r w:rsidRPr="005F6C25">
        <w:rPr>
          <w:vertAlign w:val="subscript"/>
        </w:rPr>
        <w:t xml:space="preserve"> </w:t>
      </w:r>
      <w:hyperlink r:id="rId2" w:history="1">
        <w:r w:rsidRPr="005F6C25">
          <w:rPr>
            <w:rStyle w:val="Lienhypertexte"/>
            <w:vertAlign w:val="subscript"/>
          </w:rPr>
          <w:t>https://www.la-croix.com/Rassemblement-contre-fermeture-urgences-Hotel-Dieu-2020-11-06-1301123362</w:t>
        </w:r>
      </w:hyperlink>
    </w:p>
  </w:footnote>
  <w:footnote w:id="6">
    <w:p w14:paraId="55945DD7" w14:textId="6D5AFDF8" w:rsidR="000663CF" w:rsidRPr="005F6C25" w:rsidRDefault="000663CF" w:rsidP="005F6C25">
      <w:pPr>
        <w:pStyle w:val="Sansinterligne"/>
        <w:jc w:val="both"/>
        <w:rPr>
          <w:vertAlign w:val="subscript"/>
        </w:rPr>
      </w:pPr>
      <w:r w:rsidRPr="005F6C25">
        <w:rPr>
          <w:rStyle w:val="Appelnotedebasdep"/>
          <w:vertAlign w:val="subscript"/>
        </w:rPr>
        <w:footnoteRef/>
      </w:r>
      <w:r w:rsidRPr="005F6C25">
        <w:rPr>
          <w:vertAlign w:val="subscript"/>
        </w:rPr>
        <w:t xml:space="preserve"> </w:t>
      </w:r>
      <w:r w:rsidR="00C95E31" w:rsidRPr="005F6C25">
        <w:rPr>
          <w:vertAlign w:val="subscript"/>
        </w:rPr>
        <w:t>O</w:t>
      </w:r>
      <w:r w:rsidRPr="005F6C25">
        <w:rPr>
          <w:vertAlign w:val="subscript"/>
        </w:rPr>
        <w:t xml:space="preserve">rdonnance de référé </w:t>
      </w:r>
      <w:r w:rsidRPr="005F6C25">
        <w:rPr>
          <w:i/>
          <w:iCs/>
          <w:vertAlign w:val="subscript"/>
        </w:rPr>
        <w:t xml:space="preserve">Boisvert </w:t>
      </w:r>
      <w:r w:rsidRPr="005F6C25">
        <w:rPr>
          <w:vertAlign w:val="subscript"/>
        </w:rPr>
        <w:t xml:space="preserve"> du 21 novembre 2005, Conseil d’Etat. source : </w:t>
      </w:r>
      <w:hyperlink r:id="rId3" w:history="1">
        <w:r w:rsidRPr="005F6C25">
          <w:rPr>
            <w:rStyle w:val="Lienhypertexte"/>
            <w:rFonts w:cstheme="minorHAnsi"/>
            <w:color w:val="1155CC"/>
            <w:vertAlign w:val="subscript"/>
          </w:rPr>
          <w:t>https://www.actu-juridique.fr/constitutionnel/etat-durgence-et-constitution/</w:t>
        </w:r>
      </w:hyperlink>
      <w:r w:rsidRPr="005F6C25">
        <w:rPr>
          <w:vertAlign w:val="subscript"/>
        </w:rPr>
        <w:t>.</w:t>
      </w:r>
    </w:p>
  </w:footnote>
  <w:footnote w:id="7">
    <w:p w14:paraId="3FA28270" w14:textId="77777777" w:rsidR="000663CF" w:rsidRPr="005F6C25" w:rsidRDefault="000663CF" w:rsidP="005F6C25">
      <w:pPr>
        <w:pStyle w:val="Sansinterligne"/>
        <w:jc w:val="both"/>
        <w:rPr>
          <w:rFonts w:eastAsia="Times New Roman"/>
          <w:vertAlign w:val="subscript"/>
        </w:rPr>
      </w:pPr>
      <w:r w:rsidRPr="005F6C25">
        <w:rPr>
          <w:rStyle w:val="Appelnotedebasdep"/>
          <w:vertAlign w:val="subscript"/>
        </w:rPr>
        <w:footnoteRef/>
      </w:r>
      <w:r w:rsidRPr="005F6C25">
        <w:rPr>
          <w:vertAlign w:val="subscript"/>
        </w:rPr>
        <w:t xml:space="preserve"> </w:t>
      </w:r>
      <w:r w:rsidRPr="005F6C25">
        <w:rPr>
          <w:rFonts w:eastAsia="Times New Roman"/>
          <w:color w:val="1E1E1E"/>
          <w:vertAlign w:val="subscript"/>
        </w:rPr>
        <w:t xml:space="preserve">Cons. </w:t>
      </w:r>
      <w:proofErr w:type="spellStart"/>
      <w:r w:rsidRPr="005F6C25">
        <w:rPr>
          <w:rFonts w:eastAsia="Times New Roman"/>
          <w:color w:val="1E1E1E"/>
          <w:vertAlign w:val="subscript"/>
        </w:rPr>
        <w:t>const</w:t>
      </w:r>
      <w:proofErr w:type="spellEnd"/>
      <w:r w:rsidRPr="005F6C25">
        <w:rPr>
          <w:rFonts w:eastAsia="Times New Roman"/>
          <w:color w:val="1E1E1E"/>
          <w:vertAlign w:val="subscript"/>
        </w:rPr>
        <w:t xml:space="preserve">., 22 déc. 2015, n° 2015-527 QPC, </w:t>
      </w:r>
      <w:proofErr w:type="spellStart"/>
      <w:r w:rsidRPr="005F6C25">
        <w:rPr>
          <w:rFonts w:eastAsia="Times New Roman"/>
          <w:color w:val="1E1E1E"/>
          <w:vertAlign w:val="subscript"/>
        </w:rPr>
        <w:t>préc</w:t>
      </w:r>
      <w:proofErr w:type="spellEnd"/>
      <w:r w:rsidRPr="005F6C25">
        <w:rPr>
          <w:rFonts w:eastAsia="Times New Roman"/>
          <w:color w:val="1E1E1E"/>
          <w:vertAlign w:val="subscript"/>
        </w:rPr>
        <w:t>., cons. 13.</w:t>
      </w:r>
    </w:p>
    <w:p w14:paraId="4FC6785A" w14:textId="5872DF4C" w:rsidR="000663CF" w:rsidRPr="005F6C25" w:rsidRDefault="000663CF" w:rsidP="005F6C25">
      <w:pPr>
        <w:pStyle w:val="Sansinterligne"/>
        <w:jc w:val="both"/>
        <w:rPr>
          <w:vertAlign w:val="subscript"/>
        </w:rPr>
      </w:pPr>
      <w:r w:rsidRPr="005F6C25">
        <w:rPr>
          <w:rFonts w:eastAsia="Times New Roman"/>
          <w:vertAlign w:val="subscript"/>
          <w:lang w:eastAsia="fr-FR"/>
        </w:rPr>
        <w:t xml:space="preserve">source : </w:t>
      </w:r>
      <w:hyperlink r:id="rId4" w:history="1">
        <w:r w:rsidRPr="005F6C25">
          <w:rPr>
            <w:rFonts w:eastAsia="Times New Roman"/>
            <w:color w:val="1155CC"/>
            <w:u w:val="single"/>
            <w:vertAlign w:val="subscript"/>
            <w:lang w:eastAsia="fr-FR"/>
          </w:rPr>
          <w:t>https://www.actu-juridique.fr/constitutionnel/etat-durgence-et-constitution/</w:t>
        </w:r>
      </w:hyperlink>
    </w:p>
  </w:footnote>
  <w:footnote w:id="8">
    <w:p w14:paraId="3B2EED86" w14:textId="31420863" w:rsidR="000663CF" w:rsidRPr="005F6C25" w:rsidRDefault="000663CF" w:rsidP="005F6C25">
      <w:pPr>
        <w:pStyle w:val="Sansinterligne"/>
        <w:jc w:val="both"/>
        <w:rPr>
          <w:vertAlign w:val="subscript"/>
        </w:rPr>
      </w:pPr>
      <w:r w:rsidRPr="005F6C25">
        <w:rPr>
          <w:rStyle w:val="Appelnotedebasdep"/>
          <w:vertAlign w:val="subscript"/>
        </w:rPr>
        <w:footnoteRef/>
      </w:r>
      <w:r w:rsidRPr="005F6C25">
        <w:rPr>
          <w:vertAlign w:val="subscript"/>
        </w:rPr>
        <w:t xml:space="preserve"> </w:t>
      </w:r>
      <w:r w:rsidRPr="005F6C25">
        <w:rPr>
          <w:rFonts w:eastAsia="Times New Roman"/>
          <w:color w:val="1E1E1E"/>
          <w:vertAlign w:val="subscript"/>
          <w:lang w:eastAsia="fr-FR"/>
        </w:rPr>
        <w:t xml:space="preserve">Cons. </w:t>
      </w:r>
      <w:proofErr w:type="spellStart"/>
      <w:r w:rsidRPr="005F6C25">
        <w:rPr>
          <w:rFonts w:eastAsia="Times New Roman"/>
          <w:color w:val="1E1E1E"/>
          <w:vertAlign w:val="subscript"/>
          <w:lang w:eastAsia="fr-FR"/>
        </w:rPr>
        <w:t>const</w:t>
      </w:r>
      <w:proofErr w:type="spellEnd"/>
      <w:r w:rsidRPr="005F6C25">
        <w:rPr>
          <w:rFonts w:eastAsia="Times New Roman"/>
          <w:color w:val="1E1E1E"/>
          <w:vertAlign w:val="subscript"/>
          <w:lang w:eastAsia="fr-FR"/>
        </w:rPr>
        <w:t xml:space="preserve">., 22 déc. 2015, n° 2015-527 QPC, </w:t>
      </w:r>
      <w:proofErr w:type="spellStart"/>
      <w:r w:rsidRPr="005F6C25">
        <w:rPr>
          <w:rFonts w:eastAsia="Times New Roman"/>
          <w:color w:val="1E1E1E"/>
          <w:vertAlign w:val="subscript"/>
          <w:lang w:eastAsia="fr-FR"/>
        </w:rPr>
        <w:t>préc</w:t>
      </w:r>
      <w:proofErr w:type="spellEnd"/>
      <w:r w:rsidRPr="005F6C25">
        <w:rPr>
          <w:rFonts w:eastAsia="Times New Roman"/>
          <w:color w:val="1E1E1E"/>
          <w:vertAlign w:val="subscript"/>
          <w:lang w:eastAsia="fr-FR"/>
        </w:rPr>
        <w:t xml:space="preserve">., cons. 12 ; Cons. </w:t>
      </w:r>
      <w:proofErr w:type="spellStart"/>
      <w:r w:rsidRPr="005F6C25">
        <w:rPr>
          <w:rFonts w:eastAsia="Times New Roman"/>
          <w:color w:val="1E1E1E"/>
          <w:vertAlign w:val="subscript"/>
          <w:lang w:eastAsia="fr-FR"/>
        </w:rPr>
        <w:t>const</w:t>
      </w:r>
      <w:proofErr w:type="spellEnd"/>
      <w:r w:rsidRPr="005F6C25">
        <w:rPr>
          <w:rFonts w:eastAsia="Times New Roman"/>
          <w:color w:val="1E1E1E"/>
          <w:vertAlign w:val="subscript"/>
          <w:lang w:eastAsia="fr-FR"/>
        </w:rPr>
        <w:t xml:space="preserve">., 19 févr. 2016, n° 2016-535 QPC, </w:t>
      </w:r>
      <w:proofErr w:type="spellStart"/>
      <w:r w:rsidRPr="005F6C25">
        <w:rPr>
          <w:rFonts w:eastAsia="Times New Roman"/>
          <w:color w:val="1E1E1E"/>
          <w:vertAlign w:val="subscript"/>
          <w:lang w:eastAsia="fr-FR"/>
        </w:rPr>
        <w:t>préc</w:t>
      </w:r>
      <w:proofErr w:type="spellEnd"/>
      <w:r w:rsidRPr="005F6C25">
        <w:rPr>
          <w:rFonts w:eastAsia="Times New Roman"/>
          <w:color w:val="1E1E1E"/>
          <w:vertAlign w:val="subscript"/>
          <w:lang w:eastAsia="fr-FR"/>
        </w:rPr>
        <w:t xml:space="preserve">., cons. 8, et Cons. </w:t>
      </w:r>
      <w:proofErr w:type="spellStart"/>
      <w:r w:rsidRPr="005F6C25">
        <w:rPr>
          <w:rFonts w:eastAsia="Times New Roman"/>
          <w:color w:val="1E1E1E"/>
          <w:vertAlign w:val="subscript"/>
          <w:lang w:eastAsia="fr-FR"/>
        </w:rPr>
        <w:t>const</w:t>
      </w:r>
      <w:proofErr w:type="spellEnd"/>
      <w:r w:rsidRPr="005F6C25">
        <w:rPr>
          <w:rFonts w:eastAsia="Times New Roman"/>
          <w:color w:val="1E1E1E"/>
          <w:vertAlign w:val="subscript"/>
          <w:lang w:eastAsia="fr-FR"/>
        </w:rPr>
        <w:t xml:space="preserve">., 19 févr. 2016, n° 2016-536 QPC, </w:t>
      </w:r>
      <w:proofErr w:type="spellStart"/>
      <w:r w:rsidRPr="005F6C25">
        <w:rPr>
          <w:rFonts w:eastAsia="Times New Roman"/>
          <w:color w:val="1E1E1E"/>
          <w:vertAlign w:val="subscript"/>
          <w:lang w:eastAsia="fr-FR"/>
        </w:rPr>
        <w:t>préc</w:t>
      </w:r>
      <w:proofErr w:type="spellEnd"/>
      <w:r w:rsidRPr="005F6C25">
        <w:rPr>
          <w:rFonts w:eastAsia="Times New Roman"/>
          <w:color w:val="1E1E1E"/>
          <w:vertAlign w:val="subscript"/>
          <w:lang w:eastAsia="fr-FR"/>
        </w:rPr>
        <w:t>., cons. 10.</w:t>
      </w:r>
    </w:p>
  </w:footnote>
  <w:footnote w:id="9">
    <w:p w14:paraId="06D5639C" w14:textId="51A4E8F2" w:rsidR="00AD12C0" w:rsidRPr="005F6C25" w:rsidRDefault="00AD12C0" w:rsidP="005F6C25">
      <w:pPr>
        <w:pStyle w:val="Sansinterligne"/>
        <w:jc w:val="both"/>
        <w:rPr>
          <w:vertAlign w:val="subscript"/>
        </w:rPr>
      </w:pPr>
      <w:r w:rsidRPr="005F6C25">
        <w:rPr>
          <w:rStyle w:val="Appelnotedebasdep"/>
          <w:rFonts w:cstheme="minorHAnsi"/>
          <w:vertAlign w:val="subscript"/>
        </w:rPr>
        <w:footnoteRef/>
      </w:r>
      <w:r w:rsidRPr="005F6C25">
        <w:rPr>
          <w:vertAlign w:val="subscript"/>
        </w:rPr>
        <w:t xml:space="preserve"> </w:t>
      </w:r>
      <w:hyperlink r:id="rId5" w:history="1">
        <w:r w:rsidRPr="005F6C25">
          <w:rPr>
            <w:rStyle w:val="Lienhypertexte"/>
            <w:vertAlign w:val="subscript"/>
          </w:rPr>
          <w:t>https://www.conseil-constitutionnel.fr/la-constitution/la-separation-des-pouvoirs</w:t>
        </w:r>
      </w:hyperlink>
    </w:p>
  </w:footnote>
  <w:footnote w:id="10">
    <w:p w14:paraId="1D6F7EAC" w14:textId="15A3B260" w:rsidR="00AD12C0" w:rsidRPr="005F6C25" w:rsidRDefault="00AD12C0" w:rsidP="005F6C25">
      <w:pPr>
        <w:pStyle w:val="Sansinterligne"/>
        <w:jc w:val="both"/>
        <w:rPr>
          <w:vertAlign w:val="subscript"/>
        </w:rPr>
      </w:pPr>
      <w:r w:rsidRPr="005F6C25">
        <w:rPr>
          <w:rStyle w:val="Appelnotedebasdep"/>
          <w:rFonts w:asciiTheme="majorHAnsi" w:hAnsiTheme="majorHAnsi" w:cstheme="minorHAnsi"/>
          <w:vertAlign w:val="subscript"/>
        </w:rPr>
        <w:footnoteRef/>
      </w:r>
      <w:r w:rsidRPr="005F6C25">
        <w:rPr>
          <w:vertAlign w:val="subscript"/>
        </w:rPr>
        <w:t xml:space="preserve"> « </w:t>
      </w:r>
      <w:r w:rsidRPr="005F6C25">
        <w:rPr>
          <w:shd w:val="clear" w:color="auto" w:fill="FFFFFF"/>
          <w:vertAlign w:val="subscript"/>
        </w:rPr>
        <w:t>Il appartient au législateur, dans ce cadre, d'assurer la conciliation entre l'objectif de valeur constitutionnelle de protection de la santé et le respect des droits et libertés »  </w:t>
      </w:r>
    </w:p>
  </w:footnote>
  <w:footnote w:id="11">
    <w:p w14:paraId="23228075" w14:textId="00B079D4" w:rsidR="00AD12C0" w:rsidRPr="005F6C25" w:rsidRDefault="00AD12C0" w:rsidP="005F6C25">
      <w:pPr>
        <w:pStyle w:val="Sansinterligne"/>
        <w:jc w:val="both"/>
        <w:rPr>
          <w:vertAlign w:val="subscript"/>
        </w:rPr>
      </w:pPr>
      <w:r w:rsidRPr="005F6C25">
        <w:rPr>
          <w:rStyle w:val="Appelnotedebasdep"/>
          <w:rFonts w:asciiTheme="majorHAnsi" w:hAnsiTheme="majorHAnsi" w:cstheme="minorHAnsi"/>
          <w:vertAlign w:val="subscript"/>
        </w:rPr>
        <w:footnoteRef/>
      </w:r>
      <w:r w:rsidRPr="005F6C25">
        <w:rPr>
          <w:vertAlign w:val="subscript"/>
        </w:rPr>
        <w:t xml:space="preserve"> </w:t>
      </w:r>
      <w:r w:rsidRPr="005F6C25">
        <w:rPr>
          <w:shd w:val="clear" w:color="auto" w:fill="FFFFFF"/>
          <w:vertAlign w:val="subscript"/>
        </w:rPr>
        <w:t>le Conseil constitutionnel a rappelé que « la Constitution n'exclut pas la possibilité pour le législateur de prévoir un régime d'état d'urgence sanitaire ».  En bref, tout ce qui n’est pas prévu est autorisé</w:t>
      </w:r>
    </w:p>
  </w:footnote>
  <w:footnote w:id="12">
    <w:p w14:paraId="44B3EFC9" w14:textId="00745224" w:rsidR="009F08FD" w:rsidRPr="005F6C25" w:rsidRDefault="009F08FD" w:rsidP="005F6C25">
      <w:pPr>
        <w:pStyle w:val="Sansinterligne"/>
        <w:jc w:val="both"/>
        <w:rPr>
          <w:vertAlign w:val="subscript"/>
        </w:rPr>
      </w:pPr>
      <w:r w:rsidRPr="005F6C25">
        <w:rPr>
          <w:rStyle w:val="Appelnotedebasdep"/>
          <w:rFonts w:asciiTheme="majorHAnsi" w:hAnsiTheme="majorHAnsi"/>
          <w:vertAlign w:val="subscript"/>
        </w:rPr>
        <w:footnoteRef/>
      </w:r>
      <w:r w:rsidRPr="005F6C25">
        <w:rPr>
          <w:vertAlign w:val="subscript"/>
        </w:rPr>
        <w:t xml:space="preserve"> </w:t>
      </w:r>
      <w:r w:rsidRPr="005F6C25">
        <w:rPr>
          <w:bCs/>
          <w:color w:val="1E1E1E"/>
          <w:shd w:val="clear" w:color="auto" w:fill="FFFFFF"/>
          <w:vertAlign w:val="subscript"/>
          <w:lang w:eastAsia="fr-FR"/>
        </w:rPr>
        <w:t>Alors même que dans sa décision du 11 mai 2020 sur la loi prorogeant l'état d'urgence sanitaire, il avait étendu son contrôle à la conciliation entre l'objectif de valeur constitutionnelle de protection de la santé et le respect des droits et libertés reconnus à tous ceux qui résident sur le territoire de la République, dans sa décision du 13 novembre 2020, le conseil constitutionnel semble avoir restreint le champ de son contrôle au caractère manifestement inadéquat de la loi.</w:t>
      </w:r>
    </w:p>
  </w:footnote>
  <w:footnote w:id="13">
    <w:p w14:paraId="09649394" w14:textId="77777777" w:rsidR="00A0258C" w:rsidRPr="005F6C25" w:rsidRDefault="00AD12C0" w:rsidP="005F6C25">
      <w:pPr>
        <w:pStyle w:val="Sansinterligne"/>
        <w:jc w:val="both"/>
        <w:rPr>
          <w:vertAlign w:val="subscript"/>
        </w:rPr>
      </w:pPr>
      <w:r w:rsidRPr="005F6C25">
        <w:rPr>
          <w:rStyle w:val="Appelnotedebasdep"/>
          <w:rFonts w:asciiTheme="majorHAnsi" w:hAnsiTheme="majorHAnsi" w:cstheme="minorHAnsi"/>
          <w:vertAlign w:val="subscript"/>
        </w:rPr>
        <w:footnoteRef/>
      </w:r>
      <w:r w:rsidRPr="005F6C25">
        <w:rPr>
          <w:vertAlign w:val="subscript"/>
        </w:rPr>
        <w:t xml:space="preserve"> C’est le chapitre IV A de ce rapport, au titre explicite : Durée de la deuxième v</w:t>
      </w:r>
      <w:r w:rsidR="00A0258C" w:rsidRPr="005F6C25">
        <w:rPr>
          <w:vertAlign w:val="subscript"/>
        </w:rPr>
        <w:t xml:space="preserve">ague (p 19) </w:t>
      </w:r>
    </w:p>
    <w:p w14:paraId="05B95DBA" w14:textId="4DC36001" w:rsidR="00AD12C0" w:rsidRPr="005F6C25" w:rsidRDefault="00CC1326" w:rsidP="005F6C25">
      <w:pPr>
        <w:pStyle w:val="Sansinterligne"/>
        <w:jc w:val="both"/>
        <w:rPr>
          <w:vertAlign w:val="subscript"/>
        </w:rPr>
      </w:pPr>
      <w:hyperlink r:id="rId6" w:history="1">
        <w:r w:rsidR="00A0258C" w:rsidRPr="005F6C25">
          <w:rPr>
            <w:rStyle w:val="Lienhypertexte"/>
            <w:vertAlign w:val="subscript"/>
          </w:rPr>
          <w:t>https://solidarites-</w:t>
        </w:r>
        <w:r w:rsidR="00AD12C0" w:rsidRPr="005F6C25">
          <w:rPr>
            <w:rStyle w:val="Lienhypertexte"/>
            <w:vertAlign w:val="subscript"/>
          </w:rPr>
          <w:t>sante.gouv.fr/IMG/pdf/note_conseil_scientifique_26_octobre_2020.pdf</w:t>
        </w:r>
      </w:hyperlink>
    </w:p>
  </w:footnote>
  <w:footnote w:id="14">
    <w:p w14:paraId="54241967" w14:textId="256E7A61" w:rsidR="00AD12C0" w:rsidRPr="005F6C25" w:rsidRDefault="00AD12C0" w:rsidP="005F6C25">
      <w:pPr>
        <w:pStyle w:val="Sansinterligne"/>
        <w:jc w:val="both"/>
        <w:rPr>
          <w:rFonts w:eastAsia="Times New Roman" w:cstheme="minorHAnsi"/>
          <w:vertAlign w:val="subscript"/>
        </w:rPr>
      </w:pPr>
      <w:r w:rsidRPr="005F6C25">
        <w:rPr>
          <w:rStyle w:val="Appelnotedebasdep"/>
          <w:rFonts w:cstheme="minorHAnsi"/>
          <w:vertAlign w:val="subscript"/>
        </w:rPr>
        <w:footnoteRef/>
      </w:r>
      <w:r w:rsidRPr="005F6C25">
        <w:rPr>
          <w:rFonts w:cstheme="minorHAnsi"/>
          <w:vertAlign w:val="subscript"/>
        </w:rPr>
        <w:t xml:space="preserve"> </w:t>
      </w:r>
      <w:r w:rsidR="00A0258C" w:rsidRPr="005F6C25">
        <w:rPr>
          <w:rFonts w:eastAsia="Times New Roman" w:cstheme="minorHAnsi"/>
          <w:vertAlign w:val="subscript"/>
        </w:rPr>
        <w:t xml:space="preserve"> </w:t>
      </w:r>
      <w:r w:rsidR="00A0258C" w:rsidRPr="005F6C25">
        <w:rPr>
          <w:rFonts w:eastAsia="Times New Roman" w:cstheme="minorHAnsi"/>
          <w:color w:val="3C4043"/>
          <w:shd w:val="clear" w:color="auto" w:fill="FFFFFF"/>
          <w:vertAlign w:val="subscript"/>
          <w:lang w:eastAsia="fr-FR"/>
        </w:rPr>
        <w:t xml:space="preserve"> </w:t>
      </w:r>
      <w:r w:rsidRPr="005F6C25">
        <w:rPr>
          <w:rFonts w:eastAsia="Times New Roman" w:cstheme="minorHAnsi"/>
          <w:color w:val="3C4043"/>
          <w:shd w:val="clear" w:color="auto" w:fill="FFFFFF"/>
          <w:vertAlign w:val="subscript"/>
          <w:lang w:eastAsia="fr-FR"/>
        </w:rPr>
        <w:t>"</w:t>
      </w:r>
      <w:r w:rsidRPr="005F6C25">
        <w:rPr>
          <w:rFonts w:eastAsia="Times New Roman" w:cstheme="minorHAnsi"/>
          <w:shd w:val="clear" w:color="auto" w:fill="FFFFFF"/>
          <w:vertAlign w:val="subscript"/>
          <w:lang w:eastAsia="fr-FR"/>
        </w:rPr>
        <w:t>À cette fin, l’article 1er du projet de loi prévoit de proroger la période de sortie de l’état d’urgence sanitaire jusqu’au 1er avril 2021. Cohérente avec la clause de caducité que le législateur a lui</w:t>
      </w:r>
      <w:r w:rsidRPr="005F6C25">
        <w:rPr>
          <w:rFonts w:eastAsia="Times New Roman" w:cstheme="minorHAnsi"/>
          <w:shd w:val="clear" w:color="auto" w:fill="FFFFFF"/>
          <w:vertAlign w:val="subscript"/>
          <w:lang w:eastAsia="fr-FR"/>
        </w:rPr>
        <w:noBreakHyphen/>
        <w:t>même pris l’initiative de prévoir pour le régime juridique de l’état d’urgence sanitaire, cette échéance permettra de consacrer les réflexions et le temps parlementaire à la mise en place d’un dispositif pérenne de gestion de l’urgence sanitaire plutôt qu’à des rendez</w:t>
      </w:r>
      <w:r w:rsidRPr="005F6C25">
        <w:rPr>
          <w:rFonts w:eastAsia="Times New Roman" w:cstheme="minorHAnsi"/>
          <w:shd w:val="clear" w:color="auto" w:fill="FFFFFF"/>
          <w:vertAlign w:val="subscript"/>
          <w:lang w:eastAsia="fr-FR"/>
        </w:rPr>
        <w:noBreakHyphen/>
        <w:t>vous intermédiaires de prorogation des mesures transitoires. Le Parlement sera saisi d’ici janvier 2021 d’un projet de loi à cet effet."</w:t>
      </w:r>
      <w:r w:rsidR="00A0258C" w:rsidRPr="005F6C25">
        <w:rPr>
          <w:rFonts w:eastAsia="Times New Roman" w:cstheme="minorHAnsi"/>
          <w:shd w:val="clear" w:color="auto" w:fill="FFFFFF"/>
          <w:vertAlign w:val="subscript"/>
          <w:lang w:eastAsia="fr-FR"/>
        </w:rPr>
        <w:t xml:space="preserve">  </w:t>
      </w:r>
    </w:p>
    <w:p w14:paraId="176EF200" w14:textId="0FE18ED7" w:rsidR="00AD12C0" w:rsidRPr="005F6C25" w:rsidRDefault="00CC1326" w:rsidP="005F6C25">
      <w:pPr>
        <w:pStyle w:val="Sansinterligne"/>
        <w:jc w:val="both"/>
        <w:rPr>
          <w:vertAlign w:val="subscript"/>
        </w:rPr>
      </w:pPr>
      <w:hyperlink r:id="rId7" w:anchor="tocUniqueId0" w:history="1">
        <w:r w:rsidR="00A0258C" w:rsidRPr="005F6C25">
          <w:rPr>
            <w:rStyle w:val="Lienhypertexte"/>
            <w:rFonts w:eastAsia="Times New Roman" w:cstheme="minorHAnsi"/>
            <w:shd w:val="clear" w:color="auto" w:fill="FFFFFF"/>
            <w:vertAlign w:val="subscript"/>
          </w:rPr>
          <w:t>http://www.assemblee-nationale.fr/dyn/15/textes/l15b3340_projet-loi - tocUniqueId0</w:t>
        </w:r>
      </w:hyperlink>
    </w:p>
  </w:footnote>
  <w:footnote w:id="15">
    <w:p w14:paraId="08D6EF6C" w14:textId="22B2F8D3" w:rsidR="00AD12C0" w:rsidRPr="005F6C25" w:rsidRDefault="00AD12C0" w:rsidP="005F6C25">
      <w:pPr>
        <w:pStyle w:val="Sansinterligne"/>
        <w:jc w:val="both"/>
        <w:rPr>
          <w:rFonts w:asciiTheme="majorHAnsi" w:hAnsiTheme="majorHAnsi" w:cstheme="minorHAnsi"/>
          <w:vertAlign w:val="subscript"/>
        </w:rPr>
      </w:pPr>
      <w:r w:rsidRPr="005F6C25">
        <w:rPr>
          <w:rStyle w:val="Appelnotedebasdep"/>
          <w:rFonts w:cstheme="minorHAnsi"/>
          <w:vertAlign w:val="subscript"/>
        </w:rPr>
        <w:footnoteRef/>
      </w:r>
      <w:r w:rsidRPr="005F6C25">
        <w:rPr>
          <w:rFonts w:cstheme="minorHAnsi"/>
          <w:vertAlign w:val="subscript"/>
        </w:rPr>
        <w:t xml:space="preserve"> </w:t>
      </w:r>
      <w:r w:rsidRPr="005F6C25">
        <w:rPr>
          <w:rFonts w:cstheme="minorHAnsi"/>
          <w:color w:val="000000"/>
          <w:vertAlign w:val="subscript"/>
        </w:rPr>
        <w:t> </w:t>
      </w:r>
      <w:hyperlink r:id="rId8" w:history="1">
        <w:r w:rsidRPr="005F6C25">
          <w:rPr>
            <w:rStyle w:val="Lienhypertexte"/>
            <w:rFonts w:cstheme="minorHAnsi"/>
            <w:vertAlign w:val="subscript"/>
          </w:rPr>
          <w:t>https://www.franceinter.fr/emissions/l-invite-de-7h50/l-invite-de-7h50-12-novembre-2020</w:t>
        </w:r>
      </w:hyperlink>
    </w:p>
  </w:footnote>
  <w:footnote w:id="16">
    <w:p w14:paraId="5C88872C" w14:textId="3FBFAC6B" w:rsidR="00E43FD0" w:rsidRPr="005F6C25" w:rsidRDefault="00E43FD0" w:rsidP="005F6C25">
      <w:pPr>
        <w:pStyle w:val="Sansinterligne"/>
        <w:jc w:val="both"/>
        <w:rPr>
          <w:vertAlign w:val="subscript"/>
        </w:rPr>
      </w:pPr>
      <w:r w:rsidRPr="005F6C25">
        <w:rPr>
          <w:rStyle w:val="Appelnotedebasdep"/>
          <w:rFonts w:asciiTheme="majorHAnsi" w:hAnsiTheme="majorHAnsi" w:cstheme="minorHAnsi"/>
          <w:vertAlign w:val="subscript"/>
        </w:rPr>
        <w:footnoteRef/>
      </w:r>
      <w:r w:rsidRPr="005F6C25">
        <w:rPr>
          <w:vertAlign w:val="subscript"/>
        </w:rPr>
        <w:t xml:space="preserve"> </w:t>
      </w:r>
      <w:hyperlink r:id="rId9" w:history="1">
        <w:r w:rsidRPr="005F6C25">
          <w:rPr>
            <w:rStyle w:val="Lienhypertexte"/>
            <w:vertAlign w:val="subscript"/>
          </w:rPr>
          <w:t>https://www.arte.tv/fr/videos/098118-000-A/covid-19-le-virus-ou-la-vie/</w:t>
        </w:r>
      </w:hyperlink>
    </w:p>
  </w:footnote>
  <w:footnote w:id="17">
    <w:p w14:paraId="559351EC" w14:textId="6C8D1FF7" w:rsidR="002C390B" w:rsidRPr="005F6C25" w:rsidRDefault="002C390B" w:rsidP="005F6C25">
      <w:pPr>
        <w:pStyle w:val="Sansinterligne"/>
        <w:jc w:val="both"/>
        <w:rPr>
          <w:vertAlign w:val="subscript"/>
        </w:rPr>
      </w:pPr>
      <w:r w:rsidRPr="005F6C25">
        <w:rPr>
          <w:vertAlign w:val="subscript"/>
        </w:rPr>
        <w:footnoteRef/>
      </w:r>
      <w:r w:rsidRPr="005F6C25">
        <w:rPr>
          <w:vertAlign w:val="subscript"/>
        </w:rPr>
        <w:t xml:space="preserve"> H. Arendt</w:t>
      </w:r>
      <w:r w:rsidR="00B379AB" w:rsidRPr="005F6C25">
        <w:rPr>
          <w:vertAlign w:val="subscript"/>
        </w:rPr>
        <w:t>,</w:t>
      </w:r>
      <w:r w:rsidRPr="005F6C25">
        <w:rPr>
          <w:vertAlign w:val="subscript"/>
        </w:rPr>
        <w:t xml:space="preserve"> </w:t>
      </w:r>
      <w:r w:rsidRPr="005F6C25">
        <w:rPr>
          <w:i/>
          <w:vertAlign w:val="subscript"/>
        </w:rPr>
        <w:t>Les origines du totalitarisme. Eichmann à Jérusalem</w:t>
      </w:r>
    </w:p>
  </w:footnote>
  <w:footnote w:id="18">
    <w:p w14:paraId="1A1EF46B" w14:textId="6466DEB7" w:rsidR="00F627E7" w:rsidRPr="005F6C25" w:rsidRDefault="00F627E7" w:rsidP="005F6C25">
      <w:pPr>
        <w:pStyle w:val="Sansinterligne"/>
        <w:jc w:val="both"/>
        <w:rPr>
          <w:vertAlign w:val="subscript"/>
        </w:rPr>
      </w:pPr>
      <w:r w:rsidRPr="005F6C25">
        <w:rPr>
          <w:rStyle w:val="Appelnotedebasdep"/>
          <w:rFonts w:asciiTheme="majorHAnsi" w:hAnsiTheme="majorHAnsi"/>
          <w:vertAlign w:val="subscript"/>
        </w:rPr>
        <w:footnoteRef/>
      </w:r>
      <w:r w:rsidRPr="005F6C25">
        <w:rPr>
          <w:vertAlign w:val="subscript"/>
        </w:rPr>
        <w:t xml:space="preserve"> </w:t>
      </w:r>
      <w:r w:rsidR="00A0258C" w:rsidRPr="005F6C25">
        <w:rPr>
          <w:vertAlign w:val="subscript"/>
        </w:rPr>
        <w:t xml:space="preserve"> </w:t>
      </w:r>
      <w:r w:rsidRPr="005F6C25">
        <w:rPr>
          <w:vertAlign w:val="subscript"/>
        </w:rPr>
        <w:t>St</w:t>
      </w:r>
      <w:r w:rsidR="00847112">
        <w:rPr>
          <w:vertAlign w:val="subscript"/>
        </w:rPr>
        <w:t>é</w:t>
      </w:r>
      <w:r w:rsidRPr="005F6C25">
        <w:rPr>
          <w:vertAlign w:val="subscript"/>
        </w:rPr>
        <w:t xml:space="preserve">phanie </w:t>
      </w:r>
      <w:proofErr w:type="spellStart"/>
      <w:r w:rsidRPr="005F6C25">
        <w:rPr>
          <w:vertAlign w:val="subscript"/>
        </w:rPr>
        <w:t>Hennette</w:t>
      </w:r>
      <w:proofErr w:type="spellEnd"/>
      <w:r w:rsidRPr="005F6C25">
        <w:rPr>
          <w:vertAlign w:val="subscript"/>
        </w:rPr>
        <w:t xml:space="preserve"> Vauchez. AOC 22/11/2020</w:t>
      </w:r>
    </w:p>
  </w:footnote>
  <w:footnote w:id="19">
    <w:p w14:paraId="1D0D26E3" w14:textId="4FD152A1" w:rsidR="00A418F0" w:rsidRPr="005F6C25" w:rsidRDefault="00A418F0" w:rsidP="005F6C25">
      <w:pPr>
        <w:pStyle w:val="Sansinterligne"/>
        <w:jc w:val="both"/>
      </w:pPr>
      <w:r w:rsidRPr="00847112">
        <w:rPr>
          <w:rStyle w:val="Appelnotedebasdep"/>
          <w:sz w:val="16"/>
          <w:szCs w:val="16"/>
          <w:vertAlign w:val="baseline"/>
        </w:rPr>
        <w:footnoteRef/>
      </w:r>
      <w:r w:rsidRPr="005F6C25">
        <w:t xml:space="preserve"> </w:t>
      </w:r>
      <w:r w:rsidRPr="005F6C25">
        <w:rPr>
          <w:vertAlign w:val="subscript"/>
        </w:rPr>
        <w:t xml:space="preserve">Ce groupe citoyen s’est mobilisé depuis le premier renouvellement de l’Etat d’urgence, en mai dernier, en interpellant les parlementaires.  </w:t>
      </w:r>
      <w:hyperlink r:id="rId10" w:history="1">
        <w:r w:rsidRPr="005F6C25">
          <w:rPr>
            <w:vertAlign w:val="subscript"/>
          </w:rPr>
          <w:t>https://blogs.mediapart.fr/sara-melki/blog/231020/prolongation-de-letat-durgence-sanitaire-acte-4-octobre-20</w:t>
        </w:r>
      </w:hyperlink>
      <w:r w:rsidRPr="005F6C25">
        <w:rPr>
          <w:vertAlign w:val="subscript"/>
        </w:rPr>
        <w:t xml:space="preserve">      Contact pour correspondance : citoyens@mailo.fr</w:t>
      </w:r>
    </w:p>
  </w:footnote>
  <w:footnote w:id="20">
    <w:p w14:paraId="76E70EFA" w14:textId="0D0B4D37" w:rsidR="00376E53" w:rsidRPr="005F6C25" w:rsidRDefault="00376E53" w:rsidP="005F6C25">
      <w:pPr>
        <w:pStyle w:val="Sansinterligne"/>
        <w:jc w:val="both"/>
        <w:rPr>
          <w:vertAlign w:val="subscript"/>
        </w:rPr>
      </w:pPr>
      <w:r w:rsidRPr="005F6C25">
        <w:rPr>
          <w:vertAlign w:val="subscript"/>
        </w:rPr>
        <w:footnoteRef/>
      </w:r>
      <w:r w:rsidRPr="005F6C25">
        <w:rPr>
          <w:vertAlign w:val="subscript"/>
        </w:rPr>
        <w:t xml:space="preserve"> </w:t>
      </w:r>
      <w:hyperlink r:id="rId11" w:history="1">
        <w:r w:rsidRPr="005F6C25">
          <w:rPr>
            <w:rStyle w:val="Lienhypertexte"/>
            <w:vertAlign w:val="subscript"/>
          </w:rPr>
          <w:t>https://www.conseil-constitutionnel.fr/decision/2020/2020808DC.htm</w:t>
        </w:r>
      </w:hyperlink>
    </w:p>
  </w:footnote>
  <w:footnote w:id="21">
    <w:p w14:paraId="26BE5CE9" w14:textId="110BBA91" w:rsidR="00D37E0A" w:rsidRPr="005F6C25" w:rsidRDefault="00D37E0A" w:rsidP="005F6C25">
      <w:pPr>
        <w:contextualSpacing/>
        <w:jc w:val="both"/>
        <w:rPr>
          <w:rFonts w:eastAsia="Times New Roman" w:cstheme="minorHAnsi"/>
          <w:color w:val="000000"/>
          <w:vertAlign w:val="subscript"/>
          <w:lang w:eastAsia="fr-FR"/>
        </w:rPr>
      </w:pPr>
      <w:r w:rsidRPr="005F6C25">
        <w:rPr>
          <w:rStyle w:val="Appelnotedebasdep"/>
          <w:vertAlign w:val="subscript"/>
        </w:rPr>
        <w:footnoteRef/>
      </w:r>
      <w:r w:rsidR="00C95E31" w:rsidRPr="005F6C25">
        <w:rPr>
          <w:vertAlign w:val="subscript"/>
        </w:rPr>
        <w:t xml:space="preserve"> </w:t>
      </w:r>
      <w:r w:rsidRPr="005F6C25">
        <w:rPr>
          <w:vertAlign w:val="subscript"/>
        </w:rPr>
        <w:t xml:space="preserve"> </w:t>
      </w:r>
      <w:r w:rsidRPr="005F6C25">
        <w:rPr>
          <w:rFonts w:eastAsia="Times New Roman" w:cstheme="minorHAnsi"/>
          <w:vertAlign w:val="subscript"/>
          <w:lang w:eastAsia="fr-FR"/>
        </w:rPr>
        <w:t>Les parlementaires ont fait des suggestions dans ce sens, nota</w:t>
      </w:r>
      <w:r w:rsidR="00427180" w:rsidRPr="005F6C25">
        <w:rPr>
          <w:rFonts w:eastAsia="Times New Roman" w:cstheme="minorHAnsi"/>
          <w:vertAlign w:val="subscript"/>
          <w:lang w:eastAsia="fr-FR"/>
        </w:rPr>
        <w:t xml:space="preserve">mment </w:t>
      </w:r>
      <w:r w:rsidRPr="005F6C25">
        <w:rPr>
          <w:rFonts w:eastAsia="Times New Roman" w:cstheme="minorHAnsi"/>
          <w:vertAlign w:val="subscript"/>
          <w:lang w:eastAsia="fr-FR"/>
        </w:rPr>
        <w:t xml:space="preserve">celle </w:t>
      </w:r>
      <w:r w:rsidRPr="005F6C25">
        <w:rPr>
          <w:rFonts w:cs="Calibri"/>
          <w:b/>
          <w:bCs/>
          <w:color w:val="000000"/>
          <w:vertAlign w:val="subscript"/>
        </w:rPr>
        <w:t>d’instaurer un comité national de suivi de l’état d’urgence sanitaire</w:t>
      </w:r>
      <w:r w:rsidRPr="005F6C25">
        <w:rPr>
          <w:rFonts w:cs="Calibri"/>
          <w:color w:val="000000"/>
          <w:vertAlign w:val="subscript"/>
        </w:rPr>
        <w:t xml:space="preserve">, composé du Premier ministre, des ministres compétents, du directeur général de la santé, deux représentants du comité scientifique, d’un représentant par formation politique représentée au Parlement, d’un représentant par groupe politique de l’Assemblée Nationale et du Sénat et d’un représentant par association nationale d’élus locaux. Celui-ci se réunirait une fois par semaine avec des délibérations publiques. C’est une structure intéressante car elle permettrait plus de transparence pour les citoyens. Selon </w:t>
      </w:r>
      <w:r w:rsidR="00427180" w:rsidRPr="005F6C25">
        <w:rPr>
          <w:rFonts w:cs="Calibri"/>
          <w:color w:val="000000"/>
          <w:vertAlign w:val="subscript"/>
        </w:rPr>
        <w:t xml:space="preserve">le </w:t>
      </w:r>
      <w:r w:rsidRPr="005F6C25">
        <w:rPr>
          <w:rFonts w:cs="Calibri"/>
          <w:color w:val="000000"/>
          <w:vertAlign w:val="subscript"/>
        </w:rPr>
        <w:t xml:space="preserve">Sénateur Pascal </w:t>
      </w:r>
      <w:proofErr w:type="spellStart"/>
      <w:r w:rsidRPr="005F6C25">
        <w:rPr>
          <w:rFonts w:cs="Calibri"/>
          <w:color w:val="000000"/>
          <w:vertAlign w:val="subscript"/>
        </w:rPr>
        <w:t>Savold</w:t>
      </w:r>
      <w:r w:rsidR="007F7E4F" w:rsidRPr="005F6C25">
        <w:rPr>
          <w:rFonts w:cs="Calibri"/>
          <w:color w:val="000000"/>
          <w:vertAlign w:val="subscript"/>
        </w:rPr>
        <w:t>elli</w:t>
      </w:r>
      <w:proofErr w:type="spellEnd"/>
      <w:r w:rsidR="007F7E4F" w:rsidRPr="005F6C25">
        <w:rPr>
          <w:rFonts w:cs="Calibri"/>
          <w:color w:val="000000"/>
          <w:vertAlign w:val="subscript"/>
        </w:rPr>
        <w:t>, ce comité permettrait d’«</w:t>
      </w:r>
      <w:r w:rsidR="00847112">
        <w:rPr>
          <w:rFonts w:cs="Calibri"/>
          <w:color w:val="000000"/>
          <w:vertAlign w:val="subscript"/>
        </w:rPr>
        <w:t> </w:t>
      </w:r>
      <w:r w:rsidRPr="005F6C25">
        <w:rPr>
          <w:rFonts w:cs="Calibri"/>
          <w:color w:val="000000"/>
          <w:vertAlign w:val="subscript"/>
        </w:rPr>
        <w:t>exercer un contrôle réactif et jouer un rôle de boîte à idées ». Le député François Ruffin a proposé quant à lui u</w:t>
      </w:r>
      <w:r w:rsidRPr="005F6C25">
        <w:rPr>
          <w:rFonts w:cs="Calibri"/>
          <w:b/>
          <w:bCs/>
          <w:color w:val="000000"/>
          <w:vertAlign w:val="subscript"/>
        </w:rPr>
        <w:t>ne convention citoyenne sur le coronavirus</w:t>
      </w:r>
      <w:r w:rsidRPr="005F6C25">
        <w:rPr>
          <w:rFonts w:cs="Calibri"/>
          <w:color w:val="000000"/>
          <w:vertAlign w:val="subscript"/>
        </w:rPr>
        <w:t xml:space="preserve"> afin d’associer “toutes les parties prenantes ». </w:t>
      </w:r>
    </w:p>
  </w:footnote>
  <w:footnote w:id="22">
    <w:p w14:paraId="53CB5647" w14:textId="77777777" w:rsidR="00C95E31" w:rsidRPr="005F6C25" w:rsidRDefault="007F7E4F" w:rsidP="005F6C25">
      <w:pPr>
        <w:contextualSpacing/>
        <w:jc w:val="both"/>
        <w:rPr>
          <w:rFonts w:cstheme="minorHAnsi"/>
          <w:vertAlign w:val="subscript"/>
        </w:rPr>
      </w:pPr>
      <w:r w:rsidRPr="005F6C25">
        <w:rPr>
          <w:rStyle w:val="Appelnotedebasdep"/>
          <w:rFonts w:cstheme="minorHAnsi"/>
          <w:vertAlign w:val="subscript"/>
        </w:rPr>
        <w:footnoteRef/>
      </w:r>
      <w:r w:rsidRPr="005F6C25">
        <w:rPr>
          <w:rFonts w:cstheme="minorHAnsi"/>
          <w:vertAlign w:val="subscript"/>
        </w:rPr>
        <w:t xml:space="preserve"> « </w:t>
      </w:r>
      <w:r w:rsidRPr="005F6C25">
        <w:rPr>
          <w:rFonts w:eastAsia="Times New Roman" w:cstheme="minorHAnsi"/>
          <w:color w:val="000000"/>
          <w:vertAlign w:val="subscript"/>
          <w:lang w:eastAsia="fr-FR"/>
        </w:rPr>
        <w:t>cette échéance (1er avril)  permettra de consacrer les réflexions et le temps parlementaire à la mise en place d’un dispositif pérenne de gestion de l’urgence sanitaire plutôt qu’à des rendez</w:t>
      </w:r>
      <w:r w:rsidRPr="005F6C25">
        <w:rPr>
          <w:rFonts w:eastAsia="Times New Roman" w:cstheme="minorHAnsi"/>
          <w:color w:val="000000"/>
          <w:vertAlign w:val="subscript"/>
          <w:lang w:eastAsia="fr-FR"/>
        </w:rPr>
        <w:noBreakHyphen/>
        <w:t xml:space="preserve">vous intermédiaires de prorogation des mesures transitoires. Le Parlement sera saisi d’ici janvier 2021 d’un projet de loi à cet effet. » Exposé des motifs de la loi d’EUS. </w:t>
      </w:r>
      <w:r w:rsidRPr="005F6C25">
        <w:rPr>
          <w:rFonts w:cstheme="minorHAnsi"/>
          <w:vertAlign w:val="subscript"/>
        </w:rPr>
        <w:t>Source :</w:t>
      </w:r>
    </w:p>
    <w:p w14:paraId="123DF7C8" w14:textId="473CC65B" w:rsidR="007F7E4F" w:rsidRPr="005F6C25" w:rsidRDefault="007F7E4F" w:rsidP="005F6C25">
      <w:pPr>
        <w:contextualSpacing/>
        <w:jc w:val="both"/>
        <w:rPr>
          <w:rFonts w:eastAsia="Times New Roman" w:cstheme="minorHAnsi"/>
          <w:vertAlign w:val="subscript"/>
          <w:lang w:eastAsia="fr-FR"/>
        </w:rPr>
      </w:pPr>
      <w:r w:rsidRPr="005F6C25">
        <w:rPr>
          <w:rFonts w:cstheme="minorHAnsi"/>
          <w:vertAlign w:val="subscript"/>
        </w:rPr>
        <w:t xml:space="preserve"> </w:t>
      </w:r>
      <w:hyperlink r:id="rId12" w:anchor="tocUniqueId0" w:history="1">
        <w:r w:rsidRPr="005F6C25">
          <w:rPr>
            <w:rStyle w:val="Lienhypertexte"/>
            <w:rFonts w:cstheme="minorHAnsi"/>
            <w:vertAlign w:val="subscript"/>
          </w:rPr>
          <w:t>http://www.assemblee-nationale.fr/dyn/15/textes/l15b3340_projet-loi - tocUniqueId0</w:t>
        </w:r>
      </w:hyperlink>
    </w:p>
  </w:footnote>
  <w:footnote w:id="23">
    <w:p w14:paraId="62CA5B3D" w14:textId="4710BCF6" w:rsidR="002758E4" w:rsidRPr="005F6C25" w:rsidRDefault="002758E4" w:rsidP="005F6C25">
      <w:pPr>
        <w:jc w:val="both"/>
        <w:rPr>
          <w:vertAlign w:val="subscript"/>
        </w:rPr>
      </w:pPr>
      <w:r w:rsidRPr="005F6C25">
        <w:rPr>
          <w:rStyle w:val="Appelnotedebasdep"/>
          <w:vertAlign w:val="subscript"/>
        </w:rPr>
        <w:footnoteRef/>
      </w:r>
      <w:r w:rsidRPr="005F6C25">
        <w:rPr>
          <w:vertAlign w:val="subscript"/>
        </w:rPr>
        <w:t xml:space="preserve">    Ceci pourrait également passer par une nouvelle interprétation de l’article 16 qui inclurait les divers états d’urgence, le recours à cet article demeurant conditionné par l’existence de circonstances vraiment exceptionnelles et ayant d’ores et déjà en ce sens une très forte connotation politique et historique.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046FB"/>
    <w:multiLevelType w:val="multilevel"/>
    <w:tmpl w:val="A100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D2544"/>
    <w:multiLevelType w:val="hybridMultilevel"/>
    <w:tmpl w:val="F5623A10"/>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8D764A"/>
    <w:multiLevelType w:val="hybridMultilevel"/>
    <w:tmpl w:val="B4BE8956"/>
    <w:lvl w:ilvl="0" w:tplc="5BD4306A">
      <w:start w:val="1"/>
      <w:numFmt w:val="decimal"/>
      <w:lvlText w:val="%1."/>
      <w:lvlJc w:val="left"/>
      <w:pPr>
        <w:ind w:left="360" w:hanging="360"/>
      </w:pPr>
      <w:rPr>
        <w:rFonts w:ascii="Arial" w:eastAsiaTheme="minorHAnsi" w:hAnsi="Arial" w:cs="Arial" w:hint="default"/>
        <w:color w:val="454545"/>
        <w:sz w:val="27"/>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 w15:restartNumberingAfterBreak="0">
    <w:nsid w:val="53814A4C"/>
    <w:multiLevelType w:val="multilevel"/>
    <w:tmpl w:val="1398F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B30DFF"/>
    <w:multiLevelType w:val="multilevel"/>
    <w:tmpl w:val="5D7CD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4"/>
  </w:num>
  <w:num w:numId="4">
    <w:abstractNumId w:val="3"/>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CC"/>
    <w:rsid w:val="00021778"/>
    <w:rsid w:val="00022FEB"/>
    <w:rsid w:val="000663CF"/>
    <w:rsid w:val="000A0C27"/>
    <w:rsid w:val="000B7AE7"/>
    <w:rsid w:val="000C5BF2"/>
    <w:rsid w:val="000C5FCF"/>
    <w:rsid w:val="000D2456"/>
    <w:rsid w:val="001047F3"/>
    <w:rsid w:val="00126EB8"/>
    <w:rsid w:val="00144B23"/>
    <w:rsid w:val="00195BC5"/>
    <w:rsid w:val="001B3D21"/>
    <w:rsid w:val="001C6711"/>
    <w:rsid w:val="001D12A8"/>
    <w:rsid w:val="001D52E0"/>
    <w:rsid w:val="00202A35"/>
    <w:rsid w:val="00202C29"/>
    <w:rsid w:val="002215F9"/>
    <w:rsid w:val="00232C10"/>
    <w:rsid w:val="0026527E"/>
    <w:rsid w:val="00273649"/>
    <w:rsid w:val="002758E4"/>
    <w:rsid w:val="00276B65"/>
    <w:rsid w:val="002A6A92"/>
    <w:rsid w:val="002B5F16"/>
    <w:rsid w:val="002C390B"/>
    <w:rsid w:val="002C7CBC"/>
    <w:rsid w:val="002F0379"/>
    <w:rsid w:val="00353523"/>
    <w:rsid w:val="00362C94"/>
    <w:rsid w:val="00376E53"/>
    <w:rsid w:val="00380507"/>
    <w:rsid w:val="00397388"/>
    <w:rsid w:val="003C20AA"/>
    <w:rsid w:val="003D0C98"/>
    <w:rsid w:val="00427180"/>
    <w:rsid w:val="00472EA1"/>
    <w:rsid w:val="00485E2E"/>
    <w:rsid w:val="004B1430"/>
    <w:rsid w:val="004B3EFA"/>
    <w:rsid w:val="004B5FF1"/>
    <w:rsid w:val="004C0DD7"/>
    <w:rsid w:val="004D12F8"/>
    <w:rsid w:val="004E3C90"/>
    <w:rsid w:val="00511310"/>
    <w:rsid w:val="0052686F"/>
    <w:rsid w:val="0053124B"/>
    <w:rsid w:val="00531B3F"/>
    <w:rsid w:val="00537807"/>
    <w:rsid w:val="005402EC"/>
    <w:rsid w:val="00544992"/>
    <w:rsid w:val="00551AF2"/>
    <w:rsid w:val="005643C8"/>
    <w:rsid w:val="00567E6D"/>
    <w:rsid w:val="00570293"/>
    <w:rsid w:val="00574E97"/>
    <w:rsid w:val="00577143"/>
    <w:rsid w:val="00586148"/>
    <w:rsid w:val="005D0244"/>
    <w:rsid w:val="005D0D4F"/>
    <w:rsid w:val="005E5E82"/>
    <w:rsid w:val="005F6C25"/>
    <w:rsid w:val="00603B73"/>
    <w:rsid w:val="00645907"/>
    <w:rsid w:val="00653C43"/>
    <w:rsid w:val="00657213"/>
    <w:rsid w:val="00663582"/>
    <w:rsid w:val="0068251C"/>
    <w:rsid w:val="00691856"/>
    <w:rsid w:val="006F573B"/>
    <w:rsid w:val="0070769C"/>
    <w:rsid w:val="007706F8"/>
    <w:rsid w:val="0079731A"/>
    <w:rsid w:val="007A052D"/>
    <w:rsid w:val="007D54B2"/>
    <w:rsid w:val="007E47BF"/>
    <w:rsid w:val="007F27EB"/>
    <w:rsid w:val="007F7E4F"/>
    <w:rsid w:val="008038AF"/>
    <w:rsid w:val="00842BD2"/>
    <w:rsid w:val="0084678B"/>
    <w:rsid w:val="00847112"/>
    <w:rsid w:val="00852503"/>
    <w:rsid w:val="00854128"/>
    <w:rsid w:val="008550B9"/>
    <w:rsid w:val="0086609B"/>
    <w:rsid w:val="0089059D"/>
    <w:rsid w:val="00890818"/>
    <w:rsid w:val="00893BCE"/>
    <w:rsid w:val="008A6447"/>
    <w:rsid w:val="008C72A2"/>
    <w:rsid w:val="009070F3"/>
    <w:rsid w:val="00910523"/>
    <w:rsid w:val="00911366"/>
    <w:rsid w:val="00921ACC"/>
    <w:rsid w:val="0092425B"/>
    <w:rsid w:val="00924348"/>
    <w:rsid w:val="00957317"/>
    <w:rsid w:val="009650FC"/>
    <w:rsid w:val="00971C5A"/>
    <w:rsid w:val="009913AF"/>
    <w:rsid w:val="00991710"/>
    <w:rsid w:val="009A46DC"/>
    <w:rsid w:val="009A5291"/>
    <w:rsid w:val="009B286F"/>
    <w:rsid w:val="009D3041"/>
    <w:rsid w:val="009D52C0"/>
    <w:rsid w:val="009E359F"/>
    <w:rsid w:val="009E53EB"/>
    <w:rsid w:val="009F08FD"/>
    <w:rsid w:val="00A0258C"/>
    <w:rsid w:val="00A2372C"/>
    <w:rsid w:val="00A301E4"/>
    <w:rsid w:val="00A33783"/>
    <w:rsid w:val="00A417BE"/>
    <w:rsid w:val="00A418F0"/>
    <w:rsid w:val="00A647FB"/>
    <w:rsid w:val="00A66889"/>
    <w:rsid w:val="00A70605"/>
    <w:rsid w:val="00A8324C"/>
    <w:rsid w:val="00AA160C"/>
    <w:rsid w:val="00AA3B09"/>
    <w:rsid w:val="00AC4AF2"/>
    <w:rsid w:val="00AD12C0"/>
    <w:rsid w:val="00AE42A8"/>
    <w:rsid w:val="00AF2438"/>
    <w:rsid w:val="00B14A00"/>
    <w:rsid w:val="00B1748F"/>
    <w:rsid w:val="00B379AB"/>
    <w:rsid w:val="00B77F38"/>
    <w:rsid w:val="00B93333"/>
    <w:rsid w:val="00B96947"/>
    <w:rsid w:val="00BA1104"/>
    <w:rsid w:val="00C158CC"/>
    <w:rsid w:val="00C17000"/>
    <w:rsid w:val="00C367CD"/>
    <w:rsid w:val="00C7560D"/>
    <w:rsid w:val="00C95E31"/>
    <w:rsid w:val="00CA3722"/>
    <w:rsid w:val="00CC1326"/>
    <w:rsid w:val="00CD3B76"/>
    <w:rsid w:val="00D10EBB"/>
    <w:rsid w:val="00D143FE"/>
    <w:rsid w:val="00D1550D"/>
    <w:rsid w:val="00D37E0A"/>
    <w:rsid w:val="00D74BCE"/>
    <w:rsid w:val="00D75272"/>
    <w:rsid w:val="00D8215A"/>
    <w:rsid w:val="00D94C5E"/>
    <w:rsid w:val="00DB719F"/>
    <w:rsid w:val="00DC0D65"/>
    <w:rsid w:val="00DC25CB"/>
    <w:rsid w:val="00DD5927"/>
    <w:rsid w:val="00DF66A7"/>
    <w:rsid w:val="00E24E7E"/>
    <w:rsid w:val="00E3253C"/>
    <w:rsid w:val="00E43FD0"/>
    <w:rsid w:val="00E56C28"/>
    <w:rsid w:val="00E8031D"/>
    <w:rsid w:val="00EA2DCE"/>
    <w:rsid w:val="00EC1559"/>
    <w:rsid w:val="00ED4C15"/>
    <w:rsid w:val="00EE1EEF"/>
    <w:rsid w:val="00F02989"/>
    <w:rsid w:val="00F165B0"/>
    <w:rsid w:val="00F204A9"/>
    <w:rsid w:val="00F34019"/>
    <w:rsid w:val="00F410F4"/>
    <w:rsid w:val="00F5425F"/>
    <w:rsid w:val="00F627E7"/>
    <w:rsid w:val="00F73EF6"/>
    <w:rsid w:val="00FA7C36"/>
    <w:rsid w:val="00FC37D8"/>
    <w:rsid w:val="00FC4D1D"/>
    <w:rsid w:val="00FC5601"/>
    <w:rsid w:val="00FE5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B65B"/>
  <w14:defaultImageDpi w14:val="32767"/>
  <w15:docId w15:val="{33C57080-9B5F-47D9-BF09-646CD007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74E9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link w:val="Titre3Car"/>
    <w:uiPriority w:val="9"/>
    <w:qFormat/>
    <w:rsid w:val="00D1550D"/>
    <w:pPr>
      <w:spacing w:before="100" w:beforeAutospacing="1" w:after="100" w:afterAutospacing="1"/>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79731A"/>
  </w:style>
  <w:style w:type="character" w:customStyle="1" w:styleId="NotedefinCar">
    <w:name w:val="Note de fin Car"/>
    <w:basedOn w:val="Policepardfaut"/>
    <w:link w:val="Notedefin"/>
    <w:uiPriority w:val="99"/>
    <w:rsid w:val="0079731A"/>
  </w:style>
  <w:style w:type="character" w:styleId="Appeldenotedefin">
    <w:name w:val="endnote reference"/>
    <w:basedOn w:val="Policepardfaut"/>
    <w:uiPriority w:val="99"/>
    <w:unhideWhenUsed/>
    <w:rsid w:val="0079731A"/>
    <w:rPr>
      <w:vertAlign w:val="superscript"/>
    </w:rPr>
  </w:style>
  <w:style w:type="character" w:customStyle="1" w:styleId="apple-converted-space">
    <w:name w:val="apple-converted-space"/>
    <w:basedOn w:val="Policepardfaut"/>
    <w:rsid w:val="0079731A"/>
  </w:style>
  <w:style w:type="paragraph" w:styleId="Notedebasdepage">
    <w:name w:val="footnote text"/>
    <w:basedOn w:val="Normal"/>
    <w:link w:val="NotedebasdepageCar"/>
    <w:uiPriority w:val="99"/>
    <w:unhideWhenUsed/>
    <w:rsid w:val="00A8324C"/>
  </w:style>
  <w:style w:type="character" w:customStyle="1" w:styleId="NotedebasdepageCar">
    <w:name w:val="Note de bas de page Car"/>
    <w:basedOn w:val="Policepardfaut"/>
    <w:link w:val="Notedebasdepage"/>
    <w:uiPriority w:val="99"/>
    <w:rsid w:val="00A8324C"/>
  </w:style>
  <w:style w:type="character" w:styleId="Appelnotedebasdep">
    <w:name w:val="footnote reference"/>
    <w:basedOn w:val="Policepardfaut"/>
    <w:uiPriority w:val="99"/>
    <w:unhideWhenUsed/>
    <w:rsid w:val="00A8324C"/>
    <w:rPr>
      <w:vertAlign w:val="superscript"/>
    </w:rPr>
  </w:style>
  <w:style w:type="paragraph" w:styleId="NormalWeb">
    <w:name w:val="Normal (Web)"/>
    <w:basedOn w:val="Normal"/>
    <w:uiPriority w:val="99"/>
    <w:unhideWhenUsed/>
    <w:rsid w:val="00CD3B76"/>
    <w:pPr>
      <w:spacing w:before="100" w:beforeAutospacing="1" w:after="100" w:afterAutospacing="1"/>
    </w:pPr>
    <w:rPr>
      <w:rFonts w:ascii="Times New Roman" w:hAnsi="Times New Roman" w:cs="Times New Roman"/>
      <w:lang w:eastAsia="fr-FR"/>
    </w:rPr>
  </w:style>
  <w:style w:type="character" w:customStyle="1" w:styleId="Titre3Car">
    <w:name w:val="Titre 3 Car"/>
    <w:basedOn w:val="Policepardfaut"/>
    <w:link w:val="Titre3"/>
    <w:uiPriority w:val="9"/>
    <w:rsid w:val="00D1550D"/>
    <w:rPr>
      <w:rFonts w:ascii="Times New Roman" w:hAnsi="Times New Roman" w:cs="Times New Roman"/>
      <w:b/>
      <w:bCs/>
      <w:sz w:val="27"/>
      <w:szCs w:val="27"/>
      <w:lang w:eastAsia="fr-FR"/>
    </w:rPr>
  </w:style>
  <w:style w:type="character" w:styleId="Marquedecommentaire">
    <w:name w:val="annotation reference"/>
    <w:basedOn w:val="Policepardfaut"/>
    <w:uiPriority w:val="99"/>
    <w:semiHidden/>
    <w:unhideWhenUsed/>
    <w:rsid w:val="00DF66A7"/>
    <w:rPr>
      <w:sz w:val="16"/>
      <w:szCs w:val="16"/>
    </w:rPr>
  </w:style>
  <w:style w:type="paragraph" w:styleId="Commentaire">
    <w:name w:val="annotation text"/>
    <w:basedOn w:val="Normal"/>
    <w:link w:val="CommentaireCar"/>
    <w:uiPriority w:val="99"/>
    <w:semiHidden/>
    <w:unhideWhenUsed/>
    <w:rsid w:val="00DF66A7"/>
    <w:rPr>
      <w:sz w:val="20"/>
      <w:szCs w:val="20"/>
    </w:rPr>
  </w:style>
  <w:style w:type="character" w:customStyle="1" w:styleId="CommentaireCar">
    <w:name w:val="Commentaire Car"/>
    <w:basedOn w:val="Policepardfaut"/>
    <w:link w:val="Commentaire"/>
    <w:uiPriority w:val="99"/>
    <w:semiHidden/>
    <w:rsid w:val="00DF66A7"/>
    <w:rPr>
      <w:sz w:val="20"/>
      <w:szCs w:val="20"/>
    </w:rPr>
  </w:style>
  <w:style w:type="paragraph" w:styleId="Objetducommentaire">
    <w:name w:val="annotation subject"/>
    <w:basedOn w:val="Commentaire"/>
    <w:next w:val="Commentaire"/>
    <w:link w:val="ObjetducommentaireCar"/>
    <w:uiPriority w:val="99"/>
    <w:semiHidden/>
    <w:unhideWhenUsed/>
    <w:rsid w:val="00DF66A7"/>
    <w:rPr>
      <w:b/>
      <w:bCs/>
    </w:rPr>
  </w:style>
  <w:style w:type="character" w:customStyle="1" w:styleId="ObjetducommentaireCar">
    <w:name w:val="Objet du commentaire Car"/>
    <w:basedOn w:val="CommentaireCar"/>
    <w:link w:val="Objetducommentaire"/>
    <w:uiPriority w:val="99"/>
    <w:semiHidden/>
    <w:rsid w:val="00DF66A7"/>
    <w:rPr>
      <w:b/>
      <w:bCs/>
      <w:sz w:val="20"/>
      <w:szCs w:val="20"/>
    </w:rPr>
  </w:style>
  <w:style w:type="paragraph" w:styleId="Textedebulles">
    <w:name w:val="Balloon Text"/>
    <w:basedOn w:val="Normal"/>
    <w:link w:val="TextedebullesCar"/>
    <w:uiPriority w:val="99"/>
    <w:semiHidden/>
    <w:unhideWhenUsed/>
    <w:rsid w:val="00DF66A7"/>
    <w:rPr>
      <w:rFonts w:ascii="Tahoma" w:hAnsi="Tahoma" w:cs="Tahoma"/>
      <w:sz w:val="16"/>
      <w:szCs w:val="16"/>
    </w:rPr>
  </w:style>
  <w:style w:type="character" w:customStyle="1" w:styleId="TextedebullesCar">
    <w:name w:val="Texte de bulles Car"/>
    <w:basedOn w:val="Policepardfaut"/>
    <w:link w:val="Textedebulles"/>
    <w:uiPriority w:val="99"/>
    <w:semiHidden/>
    <w:rsid w:val="00DF66A7"/>
    <w:rPr>
      <w:rFonts w:ascii="Tahoma" w:hAnsi="Tahoma" w:cs="Tahoma"/>
      <w:sz w:val="16"/>
      <w:szCs w:val="16"/>
    </w:rPr>
  </w:style>
  <w:style w:type="character" w:styleId="Lienhypertexte">
    <w:name w:val="Hyperlink"/>
    <w:basedOn w:val="Policepardfaut"/>
    <w:uiPriority w:val="99"/>
    <w:unhideWhenUsed/>
    <w:rsid w:val="00AD12C0"/>
    <w:rPr>
      <w:color w:val="0000FF"/>
      <w:u w:val="single"/>
    </w:rPr>
  </w:style>
  <w:style w:type="paragraph" w:styleId="Paragraphedeliste">
    <w:name w:val="List Paragraph"/>
    <w:basedOn w:val="Normal"/>
    <w:uiPriority w:val="34"/>
    <w:qFormat/>
    <w:rsid w:val="00F73EF6"/>
    <w:pPr>
      <w:ind w:left="720"/>
      <w:contextualSpacing/>
    </w:pPr>
  </w:style>
  <w:style w:type="paragraph" w:styleId="Rvision">
    <w:name w:val="Revision"/>
    <w:hidden/>
    <w:uiPriority w:val="99"/>
    <w:semiHidden/>
    <w:rsid w:val="007D54B2"/>
  </w:style>
  <w:style w:type="character" w:styleId="Lienhypertextesuivivisit">
    <w:name w:val="FollowedHyperlink"/>
    <w:basedOn w:val="Policepardfaut"/>
    <w:uiPriority w:val="99"/>
    <w:semiHidden/>
    <w:unhideWhenUsed/>
    <w:rsid w:val="007F7E4F"/>
    <w:rPr>
      <w:color w:val="954F72" w:themeColor="followedHyperlink"/>
      <w:u w:val="single"/>
    </w:rPr>
  </w:style>
  <w:style w:type="character" w:customStyle="1" w:styleId="Titre1Car">
    <w:name w:val="Titre 1 Car"/>
    <w:basedOn w:val="Policepardfaut"/>
    <w:link w:val="Titre1"/>
    <w:uiPriority w:val="9"/>
    <w:rsid w:val="00574E97"/>
    <w:rPr>
      <w:rFonts w:asciiTheme="majorHAnsi" w:eastAsiaTheme="majorEastAsia" w:hAnsiTheme="majorHAnsi" w:cstheme="majorBidi"/>
      <w:b/>
      <w:bCs/>
      <w:color w:val="2E74B5" w:themeColor="accent1" w:themeShade="BF"/>
      <w:sz w:val="28"/>
      <w:szCs w:val="28"/>
    </w:rPr>
  </w:style>
  <w:style w:type="paragraph" w:styleId="Sansinterligne">
    <w:name w:val="No Spacing"/>
    <w:uiPriority w:val="1"/>
    <w:qFormat/>
    <w:rsid w:val="00C95E31"/>
  </w:style>
  <w:style w:type="character" w:styleId="Mentionnonrsolue">
    <w:name w:val="Unresolved Mention"/>
    <w:basedOn w:val="Policepardfaut"/>
    <w:uiPriority w:val="99"/>
    <w:rsid w:val="005F6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88983">
      <w:bodyDiv w:val="1"/>
      <w:marLeft w:val="0"/>
      <w:marRight w:val="0"/>
      <w:marTop w:val="0"/>
      <w:marBottom w:val="0"/>
      <w:divBdr>
        <w:top w:val="none" w:sz="0" w:space="0" w:color="auto"/>
        <w:left w:val="none" w:sz="0" w:space="0" w:color="auto"/>
        <w:bottom w:val="none" w:sz="0" w:space="0" w:color="auto"/>
        <w:right w:val="none" w:sz="0" w:space="0" w:color="auto"/>
      </w:divBdr>
    </w:div>
    <w:div w:id="202254776">
      <w:bodyDiv w:val="1"/>
      <w:marLeft w:val="0"/>
      <w:marRight w:val="0"/>
      <w:marTop w:val="0"/>
      <w:marBottom w:val="0"/>
      <w:divBdr>
        <w:top w:val="none" w:sz="0" w:space="0" w:color="auto"/>
        <w:left w:val="none" w:sz="0" w:space="0" w:color="auto"/>
        <w:bottom w:val="none" w:sz="0" w:space="0" w:color="auto"/>
        <w:right w:val="none" w:sz="0" w:space="0" w:color="auto"/>
      </w:divBdr>
    </w:div>
    <w:div w:id="295599399">
      <w:bodyDiv w:val="1"/>
      <w:marLeft w:val="0"/>
      <w:marRight w:val="0"/>
      <w:marTop w:val="0"/>
      <w:marBottom w:val="0"/>
      <w:divBdr>
        <w:top w:val="none" w:sz="0" w:space="0" w:color="auto"/>
        <w:left w:val="none" w:sz="0" w:space="0" w:color="auto"/>
        <w:bottom w:val="none" w:sz="0" w:space="0" w:color="auto"/>
        <w:right w:val="none" w:sz="0" w:space="0" w:color="auto"/>
      </w:divBdr>
    </w:div>
    <w:div w:id="374812152">
      <w:bodyDiv w:val="1"/>
      <w:marLeft w:val="0"/>
      <w:marRight w:val="0"/>
      <w:marTop w:val="0"/>
      <w:marBottom w:val="0"/>
      <w:divBdr>
        <w:top w:val="none" w:sz="0" w:space="0" w:color="auto"/>
        <w:left w:val="none" w:sz="0" w:space="0" w:color="auto"/>
        <w:bottom w:val="none" w:sz="0" w:space="0" w:color="auto"/>
        <w:right w:val="none" w:sz="0" w:space="0" w:color="auto"/>
      </w:divBdr>
    </w:div>
    <w:div w:id="559099991">
      <w:bodyDiv w:val="1"/>
      <w:marLeft w:val="0"/>
      <w:marRight w:val="0"/>
      <w:marTop w:val="0"/>
      <w:marBottom w:val="0"/>
      <w:divBdr>
        <w:top w:val="none" w:sz="0" w:space="0" w:color="auto"/>
        <w:left w:val="none" w:sz="0" w:space="0" w:color="auto"/>
        <w:bottom w:val="none" w:sz="0" w:space="0" w:color="auto"/>
        <w:right w:val="none" w:sz="0" w:space="0" w:color="auto"/>
      </w:divBdr>
    </w:div>
    <w:div w:id="569461445">
      <w:bodyDiv w:val="1"/>
      <w:marLeft w:val="0"/>
      <w:marRight w:val="0"/>
      <w:marTop w:val="0"/>
      <w:marBottom w:val="0"/>
      <w:divBdr>
        <w:top w:val="none" w:sz="0" w:space="0" w:color="auto"/>
        <w:left w:val="none" w:sz="0" w:space="0" w:color="auto"/>
        <w:bottom w:val="none" w:sz="0" w:space="0" w:color="auto"/>
        <w:right w:val="none" w:sz="0" w:space="0" w:color="auto"/>
      </w:divBdr>
    </w:div>
    <w:div w:id="742484637">
      <w:bodyDiv w:val="1"/>
      <w:marLeft w:val="0"/>
      <w:marRight w:val="0"/>
      <w:marTop w:val="0"/>
      <w:marBottom w:val="0"/>
      <w:divBdr>
        <w:top w:val="none" w:sz="0" w:space="0" w:color="auto"/>
        <w:left w:val="none" w:sz="0" w:space="0" w:color="auto"/>
        <w:bottom w:val="none" w:sz="0" w:space="0" w:color="auto"/>
        <w:right w:val="none" w:sz="0" w:space="0" w:color="auto"/>
      </w:divBdr>
    </w:div>
    <w:div w:id="759984533">
      <w:bodyDiv w:val="1"/>
      <w:marLeft w:val="0"/>
      <w:marRight w:val="0"/>
      <w:marTop w:val="0"/>
      <w:marBottom w:val="0"/>
      <w:divBdr>
        <w:top w:val="none" w:sz="0" w:space="0" w:color="auto"/>
        <w:left w:val="none" w:sz="0" w:space="0" w:color="auto"/>
        <w:bottom w:val="none" w:sz="0" w:space="0" w:color="auto"/>
        <w:right w:val="none" w:sz="0" w:space="0" w:color="auto"/>
      </w:divBdr>
    </w:div>
    <w:div w:id="822047419">
      <w:bodyDiv w:val="1"/>
      <w:marLeft w:val="0"/>
      <w:marRight w:val="0"/>
      <w:marTop w:val="0"/>
      <w:marBottom w:val="0"/>
      <w:divBdr>
        <w:top w:val="none" w:sz="0" w:space="0" w:color="auto"/>
        <w:left w:val="none" w:sz="0" w:space="0" w:color="auto"/>
        <w:bottom w:val="none" w:sz="0" w:space="0" w:color="auto"/>
        <w:right w:val="none" w:sz="0" w:space="0" w:color="auto"/>
      </w:divBdr>
    </w:div>
    <w:div w:id="876115908">
      <w:bodyDiv w:val="1"/>
      <w:marLeft w:val="0"/>
      <w:marRight w:val="0"/>
      <w:marTop w:val="0"/>
      <w:marBottom w:val="0"/>
      <w:divBdr>
        <w:top w:val="none" w:sz="0" w:space="0" w:color="auto"/>
        <w:left w:val="none" w:sz="0" w:space="0" w:color="auto"/>
        <w:bottom w:val="none" w:sz="0" w:space="0" w:color="auto"/>
        <w:right w:val="none" w:sz="0" w:space="0" w:color="auto"/>
      </w:divBdr>
    </w:div>
    <w:div w:id="1050152612">
      <w:bodyDiv w:val="1"/>
      <w:marLeft w:val="0"/>
      <w:marRight w:val="0"/>
      <w:marTop w:val="0"/>
      <w:marBottom w:val="0"/>
      <w:divBdr>
        <w:top w:val="none" w:sz="0" w:space="0" w:color="auto"/>
        <w:left w:val="none" w:sz="0" w:space="0" w:color="auto"/>
        <w:bottom w:val="none" w:sz="0" w:space="0" w:color="auto"/>
        <w:right w:val="none" w:sz="0" w:space="0" w:color="auto"/>
      </w:divBdr>
      <w:divsChild>
        <w:div w:id="1441879868">
          <w:marLeft w:val="0"/>
          <w:marRight w:val="0"/>
          <w:marTop w:val="0"/>
          <w:marBottom w:val="0"/>
          <w:divBdr>
            <w:top w:val="none" w:sz="0" w:space="0" w:color="auto"/>
            <w:left w:val="none" w:sz="0" w:space="0" w:color="auto"/>
            <w:bottom w:val="none" w:sz="0" w:space="0" w:color="auto"/>
            <w:right w:val="none" w:sz="0" w:space="0" w:color="auto"/>
          </w:divBdr>
          <w:divsChild>
            <w:div w:id="1928999001">
              <w:marLeft w:val="0"/>
              <w:marRight w:val="0"/>
              <w:marTop w:val="0"/>
              <w:marBottom w:val="0"/>
              <w:divBdr>
                <w:top w:val="none" w:sz="0" w:space="0" w:color="auto"/>
                <w:left w:val="none" w:sz="0" w:space="0" w:color="auto"/>
                <w:bottom w:val="none" w:sz="0" w:space="0" w:color="auto"/>
                <w:right w:val="none" w:sz="0" w:space="0" w:color="auto"/>
              </w:divBdr>
              <w:divsChild>
                <w:div w:id="4520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0527">
      <w:bodyDiv w:val="1"/>
      <w:marLeft w:val="0"/>
      <w:marRight w:val="0"/>
      <w:marTop w:val="0"/>
      <w:marBottom w:val="0"/>
      <w:divBdr>
        <w:top w:val="none" w:sz="0" w:space="0" w:color="auto"/>
        <w:left w:val="none" w:sz="0" w:space="0" w:color="auto"/>
        <w:bottom w:val="none" w:sz="0" w:space="0" w:color="auto"/>
        <w:right w:val="none" w:sz="0" w:space="0" w:color="auto"/>
      </w:divBdr>
      <w:divsChild>
        <w:div w:id="103404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5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783">
      <w:bodyDiv w:val="1"/>
      <w:marLeft w:val="0"/>
      <w:marRight w:val="0"/>
      <w:marTop w:val="0"/>
      <w:marBottom w:val="0"/>
      <w:divBdr>
        <w:top w:val="none" w:sz="0" w:space="0" w:color="auto"/>
        <w:left w:val="none" w:sz="0" w:space="0" w:color="auto"/>
        <w:bottom w:val="none" w:sz="0" w:space="0" w:color="auto"/>
        <w:right w:val="none" w:sz="0" w:space="0" w:color="auto"/>
      </w:divBdr>
    </w:div>
    <w:div w:id="1548642187">
      <w:bodyDiv w:val="1"/>
      <w:marLeft w:val="0"/>
      <w:marRight w:val="0"/>
      <w:marTop w:val="0"/>
      <w:marBottom w:val="0"/>
      <w:divBdr>
        <w:top w:val="none" w:sz="0" w:space="0" w:color="auto"/>
        <w:left w:val="none" w:sz="0" w:space="0" w:color="auto"/>
        <w:bottom w:val="none" w:sz="0" w:space="0" w:color="auto"/>
        <w:right w:val="none" w:sz="0" w:space="0" w:color="auto"/>
      </w:divBdr>
    </w:div>
    <w:div w:id="1914391817">
      <w:bodyDiv w:val="1"/>
      <w:marLeft w:val="0"/>
      <w:marRight w:val="0"/>
      <w:marTop w:val="0"/>
      <w:marBottom w:val="0"/>
      <w:divBdr>
        <w:top w:val="none" w:sz="0" w:space="0" w:color="auto"/>
        <w:left w:val="none" w:sz="0" w:space="0" w:color="auto"/>
        <w:bottom w:val="none" w:sz="0" w:space="0" w:color="auto"/>
        <w:right w:val="none" w:sz="0" w:space="0" w:color="auto"/>
      </w:divBdr>
    </w:div>
    <w:div w:id="1924100911">
      <w:bodyDiv w:val="1"/>
      <w:marLeft w:val="0"/>
      <w:marRight w:val="0"/>
      <w:marTop w:val="0"/>
      <w:marBottom w:val="0"/>
      <w:divBdr>
        <w:top w:val="none" w:sz="0" w:space="0" w:color="auto"/>
        <w:left w:val="none" w:sz="0" w:space="0" w:color="auto"/>
        <w:bottom w:val="none" w:sz="0" w:space="0" w:color="auto"/>
        <w:right w:val="none" w:sz="0" w:space="0" w:color="auto"/>
      </w:divBdr>
    </w:div>
    <w:div w:id="1928421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mediapart.fr/sara-melki/blog/231020/prolongation-de-letat-durgence-sanitaire-acte-4-octobre-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itoyens@mailo.f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ranceinter.fr/emissions/l-invite-de-7h50/l-invite-de-7h50-12-novembre-2020" TargetMode="External"/><Relationship Id="rId3" Type="http://schemas.openxmlformats.org/officeDocument/2006/relationships/hyperlink" Target="https://www.actu-juridique.fr/constitutionnel/etat-durgence-et-constitution/" TargetMode="External"/><Relationship Id="rId7" Type="http://schemas.openxmlformats.org/officeDocument/2006/relationships/hyperlink" Target="http://www.assemblee-nationale.fr/dyn/15/textes/l15b3340_projet-loi" TargetMode="External"/><Relationship Id="rId12" Type="http://schemas.openxmlformats.org/officeDocument/2006/relationships/hyperlink" Target="http://www.assemblee-nationale.fr/dyn/15/textes/l15b3340_projet-loi" TargetMode="External"/><Relationship Id="rId2" Type="http://schemas.openxmlformats.org/officeDocument/2006/relationships/hyperlink" Target="https://www.la-croix.com/Rassemblement-contre-fermeture-urgences-Hotel-Dieu-2020-11-06-1301123362" TargetMode="External"/><Relationship Id="rId1" Type="http://schemas.openxmlformats.org/officeDocument/2006/relationships/hyperlink" Target="https://www.publicsenat.fr/article/parlementaire/nouvelles-mesures-sanitaires-le-senat-rejette-la-declaration-du-gouvernement" TargetMode="External"/><Relationship Id="rId6" Type="http://schemas.openxmlformats.org/officeDocument/2006/relationships/hyperlink" Target="https://solidarites-sante.gouv.fr/IMG/pdf/note_conseil_scientifique_26_octobre_2020.pdf" TargetMode="External"/><Relationship Id="rId11" Type="http://schemas.openxmlformats.org/officeDocument/2006/relationships/hyperlink" Target="https://www.conseil-constitutionnel.fr/decision/2020/2020808DC.htm" TargetMode="External"/><Relationship Id="rId5" Type="http://schemas.openxmlformats.org/officeDocument/2006/relationships/hyperlink" Target="https://www.conseil-constitutionnel.fr/la-constitution/la-separation-des-pouvoirs" TargetMode="External"/><Relationship Id="rId10" Type="http://schemas.openxmlformats.org/officeDocument/2006/relationships/hyperlink" Target="https://blogs.mediapart.fr/sara-melki/blog/231020/prolongation-de-letat-durgence-sanitaire-acte-4-octobre-20" TargetMode="External"/><Relationship Id="rId4" Type="http://schemas.openxmlformats.org/officeDocument/2006/relationships/hyperlink" Target="https://www.actu-juridique.fr/constitutionnel/etat-durgence-et-constitution/" TargetMode="External"/><Relationship Id="rId9" Type="http://schemas.openxmlformats.org/officeDocument/2006/relationships/hyperlink" Target="https://www.arte.tv/fr/videos/098118-000-A/covid-19-le-virus-ou-la-vi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BF73F1-28EA-0348-A1BD-7A2EC390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2427</Words>
  <Characters>13353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Anonyme2</dc:creator>
  <cp:lastModifiedBy>Laurent Mucchielli</cp:lastModifiedBy>
  <cp:revision>8</cp:revision>
  <dcterms:created xsi:type="dcterms:W3CDTF">2020-11-27T11:19:00Z</dcterms:created>
  <dcterms:modified xsi:type="dcterms:W3CDTF">2020-11-28T11:16:00Z</dcterms:modified>
</cp:coreProperties>
</file>