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AD0" w:rsidRDefault="001C5AD0" w:rsidP="001C5AD0">
      <w:pPr>
        <w:jc w:val="center"/>
      </w:pPr>
      <w:bookmarkStart w:id="0" w:name="_GoBack"/>
      <w:bookmarkEnd w:id="0"/>
      <w:r>
        <w:rPr>
          <w:rFonts w:ascii="Times New Roman" w:hAnsi="Times New Roman"/>
          <w:b/>
          <w:sz w:val="22"/>
        </w:rPr>
        <w:t xml:space="preserve">   </w:t>
      </w:r>
      <w:r w:rsidR="00283039">
        <w:rPr>
          <w:noProof/>
          <w:color w:val="0000FF"/>
          <w:lang w:eastAsia="fr-FR"/>
        </w:rPr>
        <w:drawing>
          <wp:inline distT="0" distB="0" distL="0" distR="0">
            <wp:extent cx="1371600" cy="1504950"/>
            <wp:effectExtent l="0" t="0" r="0" b="0"/>
            <wp:docPr id="1" name="Image 1" descr="Bonnet_Phrygie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net_Phrygi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504950"/>
                    </a:xfrm>
                    <a:prstGeom prst="rect">
                      <a:avLst/>
                    </a:prstGeom>
                    <a:noFill/>
                    <a:ln>
                      <a:noFill/>
                    </a:ln>
                  </pic:spPr>
                </pic:pic>
              </a:graphicData>
            </a:graphic>
          </wp:inline>
        </w:drawing>
      </w:r>
    </w:p>
    <w:p w:rsidR="001C5AD0" w:rsidRDefault="001C5AD0" w:rsidP="001C5AD0">
      <w:pPr>
        <w:jc w:val="center"/>
        <w:rPr>
          <w:rFonts w:ascii="Times New Roman" w:hAnsi="Times New Roman"/>
          <w:b/>
          <w:sz w:val="22"/>
        </w:rPr>
      </w:pPr>
      <w:r w:rsidRPr="00D31C6F">
        <w:rPr>
          <w:rFonts w:ascii="Times New Roman" w:hAnsi="Times New Roman"/>
          <w:b/>
          <w:sz w:val="22"/>
        </w:rPr>
        <w:t>ASSOCIATION POUR UNE CONSTITUANTE</w:t>
      </w:r>
    </w:p>
    <w:p w:rsidR="001C5AD0" w:rsidRPr="00D31C6F" w:rsidRDefault="001C5AD0" w:rsidP="001C5AD0">
      <w:pPr>
        <w:jc w:val="center"/>
        <w:rPr>
          <w:rFonts w:ascii="Times New Roman" w:hAnsi="Times New Roman"/>
          <w:b/>
          <w:sz w:val="22"/>
        </w:rPr>
      </w:pPr>
      <w:r>
        <w:rPr>
          <w:rFonts w:ascii="Times New Roman" w:hAnsi="Times New Roman"/>
          <w:b/>
          <w:sz w:val="22"/>
        </w:rPr>
        <w:t>APPEL AUX CITOYENS</w:t>
      </w:r>
    </w:p>
    <w:p w:rsidR="001C5AD0" w:rsidRPr="00D31C6F" w:rsidRDefault="001C5AD0" w:rsidP="001C5AD0">
      <w:pPr>
        <w:jc w:val="center"/>
        <w:rPr>
          <w:rFonts w:ascii="Times New Roman" w:hAnsi="Times New Roman"/>
          <w:b/>
          <w:sz w:val="22"/>
        </w:rPr>
      </w:pPr>
    </w:p>
    <w:p w:rsidR="001C5AD0" w:rsidRPr="00D31C6F" w:rsidRDefault="001C5AD0" w:rsidP="001C5AD0">
      <w:pPr>
        <w:jc w:val="center"/>
        <w:rPr>
          <w:rFonts w:ascii="Times New Roman" w:hAnsi="Times New Roman"/>
          <w:b/>
          <w:sz w:val="22"/>
        </w:rPr>
      </w:pPr>
      <w:r w:rsidRPr="00D31C6F">
        <w:rPr>
          <w:rFonts w:ascii="Times New Roman" w:hAnsi="Times New Roman"/>
          <w:b/>
          <w:sz w:val="22"/>
        </w:rPr>
        <w:t>Citoyennes, citoyens !</w:t>
      </w:r>
    </w:p>
    <w:p w:rsidR="001C5AD0" w:rsidRPr="00D31C6F" w:rsidRDefault="001C5AD0" w:rsidP="001C5AD0">
      <w:pPr>
        <w:jc w:val="center"/>
        <w:rPr>
          <w:rFonts w:ascii="Times New Roman" w:hAnsi="Times New Roman"/>
          <w:b/>
          <w:sz w:val="22"/>
        </w:rPr>
      </w:pPr>
    </w:p>
    <w:p w:rsidR="00D91187" w:rsidRPr="00D31C6F" w:rsidRDefault="001C5AD0" w:rsidP="001C5AD0">
      <w:pPr>
        <w:jc w:val="center"/>
        <w:rPr>
          <w:rFonts w:ascii="Times New Roman" w:hAnsi="Times New Roman"/>
          <w:b/>
          <w:sz w:val="22"/>
        </w:rPr>
      </w:pPr>
      <w:r>
        <w:rPr>
          <w:rFonts w:ascii="Times New Roman" w:hAnsi="Times New Roman"/>
          <w:b/>
          <w:sz w:val="22"/>
        </w:rPr>
        <w:t xml:space="preserve">         </w:t>
      </w:r>
    </w:p>
    <w:p w:rsidR="00D91187" w:rsidRPr="00D31C6F" w:rsidRDefault="00D91187" w:rsidP="00D91187">
      <w:pPr>
        <w:rPr>
          <w:rFonts w:ascii="Times New Roman" w:eastAsia="Times New Roman" w:hAnsi="Times New Roman"/>
          <w:b/>
          <w:color w:val="000000"/>
          <w:sz w:val="22"/>
          <w:lang w:eastAsia="fr-FR"/>
        </w:rPr>
      </w:pPr>
      <w:r w:rsidRPr="00D31C6F">
        <w:rPr>
          <w:rFonts w:ascii="Times New Roman" w:eastAsia="Times New Roman" w:hAnsi="Times New Roman"/>
          <w:sz w:val="22"/>
          <w:lang w:eastAsia="fr-FR"/>
        </w:rPr>
        <w:t>Depuis 2006, le Parlement européen</w:t>
      </w:r>
      <w:r>
        <w:rPr>
          <w:rFonts w:ascii="Times New Roman" w:eastAsia="Times New Roman" w:hAnsi="Times New Roman"/>
          <w:sz w:val="22"/>
          <w:lang w:eastAsia="fr-FR"/>
        </w:rPr>
        <w:t xml:space="preserve"> </w:t>
      </w:r>
      <w:r w:rsidR="00420C1C">
        <w:rPr>
          <w:rFonts w:ascii="Times New Roman" w:eastAsia="Times New Roman" w:hAnsi="Times New Roman"/>
          <w:sz w:val="22"/>
          <w:lang w:eastAsia="fr-FR"/>
        </w:rPr>
        <w:t>-</w:t>
      </w:r>
      <w:r>
        <w:rPr>
          <w:rFonts w:ascii="Times New Roman" w:eastAsia="Times New Roman" w:hAnsi="Times New Roman"/>
          <w:sz w:val="22"/>
          <w:lang w:eastAsia="fr-FR"/>
        </w:rPr>
        <w:t xml:space="preserve"> en principe chargé de la défense de la souveraineté des citoyens et des peuples européens </w:t>
      </w:r>
      <w:r w:rsidR="00420C1C">
        <w:rPr>
          <w:rFonts w:ascii="Times New Roman" w:eastAsia="Times New Roman" w:hAnsi="Times New Roman"/>
          <w:sz w:val="22"/>
          <w:lang w:eastAsia="fr-FR"/>
        </w:rPr>
        <w:t>-</w:t>
      </w:r>
      <w:r>
        <w:rPr>
          <w:rFonts w:ascii="Times New Roman" w:eastAsia="Times New Roman" w:hAnsi="Times New Roman"/>
          <w:sz w:val="22"/>
          <w:lang w:eastAsia="fr-FR"/>
        </w:rPr>
        <w:t xml:space="preserve"> </w:t>
      </w:r>
      <w:r w:rsidRPr="00D31C6F">
        <w:rPr>
          <w:rFonts w:ascii="Times New Roman" w:eastAsia="Times New Roman" w:hAnsi="Times New Roman"/>
          <w:sz w:val="22"/>
          <w:lang w:eastAsia="fr-FR"/>
        </w:rPr>
        <w:t>n’a eu de cesse d’adopter pas moins d’une dizaine de résolutions visant à créer un grand marché transatlantique</w:t>
      </w:r>
      <w:r>
        <w:rPr>
          <w:rFonts w:ascii="Times New Roman" w:eastAsia="Times New Roman" w:hAnsi="Times New Roman"/>
          <w:sz w:val="22"/>
          <w:lang w:eastAsia="fr-FR"/>
        </w:rPr>
        <w:t xml:space="preserve"> entre l’Europe et les Etats-Unis, ensemble</w:t>
      </w:r>
      <w:r w:rsidRPr="00D31C6F">
        <w:rPr>
          <w:rFonts w:ascii="Times New Roman" w:eastAsia="Times New Roman" w:hAnsi="Times New Roman"/>
          <w:sz w:val="22"/>
          <w:lang w:eastAsia="fr-FR"/>
        </w:rPr>
        <w:t xml:space="preserve">  parfois dénommé </w:t>
      </w:r>
      <w:r w:rsidRPr="00D31C6F">
        <w:rPr>
          <w:rFonts w:ascii="Times New Roman" w:eastAsia="Times New Roman" w:hAnsi="Times New Roman"/>
          <w:b/>
          <w:color w:val="000000"/>
          <w:sz w:val="22"/>
          <w:lang w:eastAsia="fr-FR"/>
        </w:rPr>
        <w:t xml:space="preserve">TTIP (= Transatlantic Trade and Investment Partnership), </w:t>
      </w:r>
      <w:r w:rsidRPr="00D31C6F">
        <w:rPr>
          <w:rFonts w:ascii="Times New Roman" w:eastAsia="Times New Roman" w:hAnsi="Times New Roman"/>
          <w:color w:val="000000"/>
          <w:sz w:val="22"/>
          <w:lang w:eastAsia="fr-FR"/>
        </w:rPr>
        <w:t>ou</w:t>
      </w:r>
      <w:r>
        <w:rPr>
          <w:rFonts w:ascii="Times New Roman" w:eastAsia="Times New Roman" w:hAnsi="Times New Roman"/>
          <w:color w:val="000000"/>
          <w:sz w:val="22"/>
          <w:lang w:eastAsia="fr-FR"/>
        </w:rPr>
        <w:t>,</w:t>
      </w:r>
      <w:r w:rsidRPr="00D31C6F">
        <w:rPr>
          <w:rFonts w:ascii="Times New Roman" w:eastAsia="Times New Roman" w:hAnsi="Times New Roman"/>
          <w:b/>
          <w:color w:val="000000"/>
          <w:sz w:val="22"/>
          <w:lang w:eastAsia="fr-FR"/>
        </w:rPr>
        <w:t> </w:t>
      </w:r>
      <w:r w:rsidRPr="00D31C6F">
        <w:rPr>
          <w:rFonts w:ascii="Times New Roman" w:eastAsia="Times New Roman" w:hAnsi="Times New Roman"/>
          <w:color w:val="000000"/>
          <w:sz w:val="22"/>
          <w:lang w:eastAsia="fr-FR"/>
        </w:rPr>
        <w:t>en Français</w:t>
      </w:r>
      <w:r>
        <w:rPr>
          <w:rFonts w:ascii="Times New Roman" w:eastAsia="Times New Roman" w:hAnsi="Times New Roman"/>
          <w:color w:val="000000"/>
          <w:sz w:val="22"/>
          <w:lang w:eastAsia="fr-FR"/>
        </w:rPr>
        <w:t>,</w:t>
      </w:r>
      <w:r w:rsidRPr="00D31C6F">
        <w:rPr>
          <w:rFonts w:ascii="Times New Roman" w:eastAsia="Times New Roman" w:hAnsi="Times New Roman"/>
          <w:color w:val="000000"/>
          <w:sz w:val="22"/>
          <w:lang w:eastAsia="fr-FR"/>
        </w:rPr>
        <w:t xml:space="preserve"> </w:t>
      </w:r>
      <w:r w:rsidRPr="00D31C6F">
        <w:rPr>
          <w:rFonts w:ascii="Times New Roman" w:eastAsia="Times New Roman" w:hAnsi="Times New Roman"/>
          <w:b/>
          <w:color w:val="000000"/>
          <w:sz w:val="22"/>
          <w:lang w:eastAsia="fr-FR"/>
        </w:rPr>
        <w:t xml:space="preserve">PTCI </w:t>
      </w:r>
      <w:r>
        <w:rPr>
          <w:rFonts w:ascii="Times New Roman" w:eastAsia="Times New Roman" w:hAnsi="Times New Roman"/>
          <w:color w:val="000000"/>
          <w:sz w:val="22"/>
          <w:lang w:eastAsia="fr-FR"/>
        </w:rPr>
        <w:t>=</w:t>
      </w:r>
      <w:r w:rsidRPr="00D31C6F">
        <w:rPr>
          <w:rFonts w:ascii="Times New Roman" w:eastAsia="Times New Roman" w:hAnsi="Times New Roman"/>
          <w:color w:val="000000"/>
          <w:sz w:val="22"/>
          <w:lang w:eastAsia="fr-FR"/>
        </w:rPr>
        <w:t xml:space="preserve"> partenariat transatlantique pour le commerce et l’investissement</w:t>
      </w:r>
      <w:r>
        <w:rPr>
          <w:rFonts w:ascii="Times New Roman" w:eastAsia="Times New Roman" w:hAnsi="Times New Roman"/>
          <w:color w:val="000000"/>
          <w:sz w:val="22"/>
          <w:lang w:eastAsia="fr-FR"/>
        </w:rPr>
        <w:t>,</w:t>
      </w:r>
      <w:r w:rsidRPr="00D31C6F">
        <w:rPr>
          <w:rFonts w:ascii="Times New Roman" w:eastAsia="Times New Roman" w:hAnsi="Times New Roman"/>
          <w:color w:val="000000"/>
          <w:sz w:val="22"/>
          <w:lang w:eastAsia="fr-FR"/>
        </w:rPr>
        <w:t xml:space="preserve"> mais vite rebaptisé </w:t>
      </w:r>
      <w:r w:rsidRPr="002559BB">
        <w:rPr>
          <w:rFonts w:ascii="Times New Roman" w:eastAsia="Times New Roman" w:hAnsi="Times New Roman"/>
          <w:b/>
          <w:color w:val="000000"/>
          <w:sz w:val="22"/>
          <w:lang w:eastAsia="fr-FR"/>
        </w:rPr>
        <w:t>TAFTA</w:t>
      </w:r>
      <w:r w:rsidRPr="00D31C6F">
        <w:rPr>
          <w:rFonts w:ascii="Times New Roman" w:eastAsia="Times New Roman" w:hAnsi="Times New Roman"/>
          <w:color w:val="000000"/>
          <w:sz w:val="22"/>
          <w:lang w:eastAsia="fr-FR"/>
        </w:rPr>
        <w:t xml:space="preserve"> (ou Accord de Libre échange Transatlantique) ou encore </w:t>
      </w:r>
      <w:r w:rsidRPr="002559BB">
        <w:rPr>
          <w:rFonts w:ascii="Times New Roman" w:eastAsia="Times New Roman" w:hAnsi="Times New Roman"/>
          <w:b/>
          <w:color w:val="000000"/>
          <w:sz w:val="22"/>
          <w:lang w:eastAsia="fr-FR"/>
        </w:rPr>
        <w:t>GMT</w:t>
      </w:r>
      <w:r w:rsidRPr="00D31C6F">
        <w:rPr>
          <w:rFonts w:ascii="Times New Roman" w:eastAsia="Times New Roman" w:hAnsi="Times New Roman"/>
          <w:color w:val="000000"/>
          <w:sz w:val="22"/>
          <w:lang w:eastAsia="fr-FR"/>
        </w:rPr>
        <w:t xml:space="preserve"> (Grand Marché Transatlantique).</w:t>
      </w:r>
    </w:p>
    <w:p w:rsidR="00D91187" w:rsidRPr="00D31C6F" w:rsidRDefault="00D91187" w:rsidP="00D91187">
      <w:pPr>
        <w:rPr>
          <w:rFonts w:ascii="Times New Roman" w:hAnsi="Times New Roman"/>
          <w:sz w:val="22"/>
        </w:rPr>
      </w:pPr>
    </w:p>
    <w:p w:rsidR="00D91187" w:rsidRPr="00D31C6F" w:rsidRDefault="00D91187" w:rsidP="00D91187">
      <w:pPr>
        <w:shd w:val="clear" w:color="auto" w:fill="FFFFFF"/>
        <w:spacing w:after="300" w:line="270" w:lineRule="atLeast"/>
        <w:rPr>
          <w:rFonts w:ascii="Times New Roman" w:eastAsia="Times New Roman" w:hAnsi="Times New Roman"/>
          <w:i/>
          <w:sz w:val="22"/>
          <w:lang w:eastAsia="fr-FR"/>
        </w:rPr>
      </w:pPr>
      <w:r w:rsidRPr="00D31C6F">
        <w:rPr>
          <w:rFonts w:ascii="Times New Roman" w:eastAsia="Times New Roman" w:hAnsi="Times New Roman"/>
          <w:color w:val="000000"/>
          <w:sz w:val="22"/>
          <w:lang w:eastAsia="fr-FR"/>
        </w:rPr>
        <w:t>L’objectif général de l’accord est quasi illimité puisqu’il « doit prévoir la libéralisation réciproque du commerce et de l’investissement des biens et des services, ainsi que les règles sur des matières ayant un rapport avec le commerce, avec un accent particulier sur l’élimination des obstacles réglementaires inutiles. L’accord sera très ambitieux allant au-delà des engagements actuels de l’OMC. L’accord s’imposera à tous les niveaux de gouvernement. »</w:t>
      </w:r>
    </w:p>
    <w:p w:rsidR="00D91187" w:rsidRPr="00D31C6F" w:rsidRDefault="00D91187" w:rsidP="00D91187">
      <w:pPr>
        <w:rPr>
          <w:rFonts w:ascii="Times New Roman" w:eastAsia="Times New Roman" w:hAnsi="Times New Roman"/>
          <w:sz w:val="22"/>
          <w:lang w:eastAsia="fr-FR"/>
        </w:rPr>
      </w:pPr>
      <w:r w:rsidRPr="00D31C6F">
        <w:rPr>
          <w:rFonts w:ascii="Times New Roman" w:eastAsia="Times New Roman" w:hAnsi="Times New Roman"/>
          <w:sz w:val="22"/>
          <w:lang w:eastAsia="fr-FR"/>
        </w:rPr>
        <w:t>Le modèle français de développement économique et social - déjà aujourd’hui de plus en plus mis en cause par les attaques répétées de l’ultra libéralisme des institutions de l’Union européenne - est-il voué à disparaître, absorbé dans les rapports marchands transatlantiques ?  Mangerons-nous</w:t>
      </w:r>
      <w:r>
        <w:rPr>
          <w:rFonts w:ascii="Times New Roman" w:eastAsia="Times New Roman" w:hAnsi="Times New Roman"/>
          <w:sz w:val="22"/>
          <w:lang w:eastAsia="fr-FR"/>
        </w:rPr>
        <w:t>,</w:t>
      </w:r>
      <w:r w:rsidRPr="00D31C6F">
        <w:rPr>
          <w:rFonts w:ascii="Times New Roman" w:eastAsia="Times New Roman" w:hAnsi="Times New Roman"/>
          <w:sz w:val="22"/>
          <w:lang w:eastAsia="fr-FR"/>
        </w:rPr>
        <w:t xml:space="preserve"> demain</w:t>
      </w:r>
      <w:r>
        <w:rPr>
          <w:rFonts w:ascii="Times New Roman" w:eastAsia="Times New Roman" w:hAnsi="Times New Roman"/>
          <w:sz w:val="22"/>
          <w:lang w:eastAsia="fr-FR"/>
        </w:rPr>
        <w:t>,</w:t>
      </w:r>
      <w:r w:rsidRPr="00D31C6F">
        <w:rPr>
          <w:rFonts w:ascii="Times New Roman" w:eastAsia="Times New Roman" w:hAnsi="Times New Roman"/>
          <w:sz w:val="22"/>
          <w:lang w:eastAsia="fr-FR"/>
        </w:rPr>
        <w:t xml:space="preserve"> du poulet chloré, du bœuf aux hormones à notre insu ? Nos services publics</w:t>
      </w:r>
      <w:r>
        <w:rPr>
          <w:rFonts w:ascii="Times New Roman" w:eastAsia="Times New Roman" w:hAnsi="Times New Roman"/>
          <w:sz w:val="22"/>
          <w:lang w:eastAsia="fr-FR"/>
        </w:rPr>
        <w:t xml:space="preserve"> doivent-ils disparaitre </w:t>
      </w:r>
      <w:r w:rsidRPr="00D31C6F">
        <w:rPr>
          <w:rFonts w:ascii="Times New Roman" w:eastAsia="Times New Roman" w:hAnsi="Times New Roman"/>
          <w:sz w:val="22"/>
          <w:lang w:eastAsia="fr-FR"/>
        </w:rPr>
        <w:t xml:space="preserve">? L’exception française culturelle va-t-elle </w:t>
      </w:r>
      <w:r>
        <w:rPr>
          <w:rFonts w:ascii="Times New Roman" w:eastAsia="Times New Roman" w:hAnsi="Times New Roman"/>
          <w:sz w:val="22"/>
          <w:lang w:eastAsia="fr-FR"/>
        </w:rPr>
        <w:t>devenir</w:t>
      </w:r>
      <w:r w:rsidRPr="00D31C6F">
        <w:rPr>
          <w:rFonts w:ascii="Times New Roman" w:eastAsia="Times New Roman" w:hAnsi="Times New Roman"/>
          <w:sz w:val="22"/>
          <w:lang w:eastAsia="fr-FR"/>
        </w:rPr>
        <w:t xml:space="preserve"> une banale marchandise semblable aux autres et soumis</w:t>
      </w:r>
      <w:r>
        <w:rPr>
          <w:rFonts w:ascii="Times New Roman" w:eastAsia="Times New Roman" w:hAnsi="Times New Roman"/>
          <w:sz w:val="22"/>
          <w:lang w:eastAsia="fr-FR"/>
        </w:rPr>
        <w:t>e</w:t>
      </w:r>
      <w:r w:rsidRPr="00D31C6F">
        <w:rPr>
          <w:rFonts w:ascii="Times New Roman" w:eastAsia="Times New Roman" w:hAnsi="Times New Roman"/>
          <w:sz w:val="22"/>
          <w:lang w:eastAsia="fr-FR"/>
        </w:rPr>
        <w:t xml:space="preserve"> aux rapports marchands de la libre concurrence ? L’Etat-nation ne sera-t-il plus considéré dans les rapports juridiques que comme un simple particulier (procédures d’arbitrage, dilution du droit administratif dans le droit privé des contrats).</w:t>
      </w:r>
      <w:r>
        <w:rPr>
          <w:rFonts w:ascii="Times New Roman" w:eastAsia="Times New Roman" w:hAnsi="Times New Roman"/>
          <w:sz w:val="22"/>
          <w:lang w:eastAsia="fr-FR"/>
        </w:rPr>
        <w:t xml:space="preserve"> Le droit du travail sera-t-il dilué dans le droit civil des contrats et le Code du Travail enterré ?</w:t>
      </w:r>
      <w:r w:rsidRPr="00D31C6F">
        <w:rPr>
          <w:rFonts w:ascii="Times New Roman" w:eastAsia="Times New Roman" w:hAnsi="Times New Roman"/>
          <w:sz w:val="22"/>
          <w:lang w:eastAsia="fr-FR"/>
        </w:rPr>
        <w:t xml:space="preserve"> Les peuples européens </w:t>
      </w:r>
      <w:r>
        <w:rPr>
          <w:rFonts w:ascii="Times New Roman" w:eastAsia="Times New Roman" w:hAnsi="Times New Roman"/>
          <w:sz w:val="22"/>
          <w:lang w:eastAsia="fr-FR"/>
        </w:rPr>
        <w:t xml:space="preserve">ne </w:t>
      </w:r>
      <w:r w:rsidRPr="00D31C6F">
        <w:rPr>
          <w:rFonts w:ascii="Times New Roman" w:eastAsia="Times New Roman" w:hAnsi="Times New Roman"/>
          <w:sz w:val="22"/>
          <w:lang w:eastAsia="fr-FR"/>
        </w:rPr>
        <w:t xml:space="preserve">disposeront-ils </w:t>
      </w:r>
      <w:r>
        <w:rPr>
          <w:rFonts w:ascii="Times New Roman" w:eastAsia="Times New Roman" w:hAnsi="Times New Roman"/>
          <w:sz w:val="22"/>
          <w:lang w:eastAsia="fr-FR"/>
        </w:rPr>
        <w:t>plus, demain,</w:t>
      </w:r>
      <w:r w:rsidRPr="00D31C6F">
        <w:rPr>
          <w:rFonts w:ascii="Times New Roman" w:eastAsia="Times New Roman" w:hAnsi="Times New Roman"/>
          <w:sz w:val="22"/>
          <w:lang w:eastAsia="fr-FR"/>
        </w:rPr>
        <w:t xml:space="preserve"> du libre choix de leur destin ?</w:t>
      </w:r>
    </w:p>
    <w:p w:rsidR="00D91187" w:rsidRDefault="00D91187" w:rsidP="00D91187">
      <w:pPr>
        <w:rPr>
          <w:rFonts w:ascii="Times New Roman" w:eastAsia="Times New Roman" w:hAnsi="Times New Roman"/>
          <w:sz w:val="22"/>
          <w:lang w:eastAsia="fr-FR"/>
        </w:rPr>
      </w:pPr>
    </w:p>
    <w:p w:rsidR="00D91187" w:rsidRDefault="00D91187" w:rsidP="00D91187">
      <w:pPr>
        <w:rPr>
          <w:rFonts w:ascii="Times New Roman" w:eastAsia="Times New Roman" w:hAnsi="Times New Roman"/>
          <w:sz w:val="22"/>
          <w:lang w:eastAsia="fr-FR"/>
        </w:rPr>
      </w:pPr>
      <w:r>
        <w:rPr>
          <w:rFonts w:ascii="Times New Roman" w:eastAsia="Times New Roman" w:hAnsi="Times New Roman"/>
          <w:sz w:val="22"/>
          <w:lang w:eastAsia="fr-FR"/>
        </w:rPr>
        <w:t>L’Association pour une Constituante, créée suite au référendum de 2005 et au coup d’Etat qui l’a suivi, milite pour la démocratie, pour le droit des peuples à disposer d’eux-mêmes, dont bien entendu le nôtre. L’élection d’une Assemblée Constituante en France est le moyen de la réappropriation de la souveraineté politique par les citoyens. L’Association combat donc naturellement le TAFTA qui est un instrument de guerre contre les droits fondamentaux des peuples et des citoyens.</w:t>
      </w:r>
    </w:p>
    <w:p w:rsidR="00D91187" w:rsidRDefault="00D91187" w:rsidP="00D91187">
      <w:pPr>
        <w:rPr>
          <w:rFonts w:ascii="Times New Roman" w:eastAsia="Times New Roman" w:hAnsi="Times New Roman"/>
          <w:sz w:val="22"/>
          <w:lang w:eastAsia="fr-FR"/>
        </w:rPr>
      </w:pPr>
    </w:p>
    <w:p w:rsidR="001C5AD0" w:rsidRDefault="001C5AD0" w:rsidP="00D91187">
      <w:pPr>
        <w:rPr>
          <w:rFonts w:ascii="Times New Roman" w:eastAsia="Times New Roman" w:hAnsi="Times New Roman"/>
          <w:sz w:val="22"/>
          <w:lang w:eastAsia="fr-FR"/>
        </w:rPr>
      </w:pPr>
    </w:p>
    <w:p w:rsidR="00D91187" w:rsidRDefault="00D91187" w:rsidP="00D91187">
      <w:pPr>
        <w:rPr>
          <w:rFonts w:ascii="Times New Roman" w:eastAsia="Times New Roman" w:hAnsi="Times New Roman"/>
          <w:sz w:val="22"/>
          <w:lang w:eastAsia="fr-FR"/>
        </w:rPr>
      </w:pPr>
      <w:r>
        <w:rPr>
          <w:rFonts w:ascii="Times New Roman" w:eastAsia="Times New Roman" w:hAnsi="Times New Roman"/>
          <w:sz w:val="22"/>
          <w:lang w:eastAsia="fr-FR"/>
        </w:rPr>
        <w:t>Nous appelons à</w:t>
      </w:r>
      <w:r w:rsidRPr="00D31C6F">
        <w:rPr>
          <w:rFonts w:ascii="Times New Roman" w:eastAsia="Times New Roman" w:hAnsi="Times New Roman"/>
          <w:sz w:val="22"/>
          <w:lang w:eastAsia="fr-FR"/>
        </w:rPr>
        <w:t xml:space="preserve"> nous lever tous ensemble </w:t>
      </w:r>
      <w:r>
        <w:rPr>
          <w:rFonts w:ascii="Times New Roman" w:eastAsia="Times New Roman" w:hAnsi="Times New Roman"/>
          <w:sz w:val="22"/>
          <w:lang w:eastAsia="fr-FR"/>
        </w:rPr>
        <w:t>et</w:t>
      </w:r>
      <w:r w:rsidRPr="00D31C6F">
        <w:rPr>
          <w:rFonts w:ascii="Times New Roman" w:eastAsia="Times New Roman" w:hAnsi="Times New Roman"/>
          <w:sz w:val="22"/>
          <w:lang w:eastAsia="fr-FR"/>
        </w:rPr>
        <w:t xml:space="preserve"> </w:t>
      </w:r>
      <w:r>
        <w:rPr>
          <w:rFonts w:ascii="Times New Roman" w:eastAsia="Times New Roman" w:hAnsi="Times New Roman"/>
          <w:sz w:val="22"/>
          <w:lang w:eastAsia="fr-FR"/>
        </w:rPr>
        <w:t xml:space="preserve">à </w:t>
      </w:r>
      <w:r w:rsidRPr="00D31C6F">
        <w:rPr>
          <w:rFonts w:ascii="Times New Roman" w:eastAsia="Times New Roman" w:hAnsi="Times New Roman"/>
          <w:sz w:val="22"/>
          <w:lang w:eastAsia="fr-FR"/>
        </w:rPr>
        <w:t xml:space="preserve">répondre </w:t>
      </w:r>
      <w:r>
        <w:rPr>
          <w:rFonts w:ascii="Times New Roman" w:eastAsia="Times New Roman" w:hAnsi="Times New Roman"/>
          <w:sz w:val="22"/>
          <w:lang w:eastAsia="fr-FR"/>
        </w:rPr>
        <w:t xml:space="preserve">massivement </w:t>
      </w:r>
      <w:r w:rsidRPr="00D31C6F">
        <w:rPr>
          <w:rFonts w:ascii="Times New Roman" w:eastAsia="Times New Roman" w:hAnsi="Times New Roman"/>
          <w:sz w:val="22"/>
          <w:lang w:eastAsia="fr-FR"/>
        </w:rPr>
        <w:t>NON</w:t>
      </w:r>
      <w:r>
        <w:rPr>
          <w:rFonts w:ascii="Times New Roman" w:eastAsia="Times New Roman" w:hAnsi="Times New Roman"/>
          <w:sz w:val="22"/>
          <w:lang w:eastAsia="fr-FR"/>
        </w:rPr>
        <w:t xml:space="preserve"> à ce Traité</w:t>
      </w:r>
      <w:r w:rsidRPr="00D31C6F">
        <w:rPr>
          <w:rFonts w:ascii="Times New Roman" w:eastAsia="Times New Roman" w:hAnsi="Times New Roman"/>
          <w:sz w:val="22"/>
          <w:lang w:eastAsia="fr-FR"/>
        </w:rPr>
        <w:t xml:space="preserve"> !!! </w:t>
      </w:r>
    </w:p>
    <w:p w:rsidR="00D91187" w:rsidRDefault="00D91187" w:rsidP="00D91187">
      <w:pPr>
        <w:rPr>
          <w:rFonts w:ascii="Times New Roman" w:eastAsia="Times New Roman" w:hAnsi="Times New Roman"/>
          <w:sz w:val="22"/>
          <w:lang w:eastAsia="fr-FR"/>
        </w:rPr>
      </w:pPr>
    </w:p>
    <w:p w:rsidR="00A305A1" w:rsidRDefault="00D91187" w:rsidP="00D91187">
      <w:pPr>
        <w:rPr>
          <w:rFonts w:ascii="Times New Roman" w:eastAsia="Times New Roman" w:hAnsi="Times New Roman"/>
          <w:b/>
          <w:sz w:val="28"/>
          <w:szCs w:val="28"/>
          <w:lang w:eastAsia="fr-FR"/>
        </w:rPr>
      </w:pPr>
      <w:r w:rsidRPr="001C5AD0">
        <w:rPr>
          <w:rFonts w:ascii="Times New Roman" w:eastAsia="Times New Roman" w:hAnsi="Times New Roman"/>
          <w:b/>
          <w:sz w:val="28"/>
          <w:szCs w:val="28"/>
          <w:lang w:eastAsia="fr-FR"/>
        </w:rPr>
        <w:t>Association pour une Constituante</w:t>
      </w:r>
    </w:p>
    <w:p w:rsidR="00A305A1" w:rsidRPr="00A305A1" w:rsidRDefault="00A305A1" w:rsidP="00D91187">
      <w:pPr>
        <w:rPr>
          <w:rFonts w:ascii="Times New Roman" w:hAnsi="Times New Roman"/>
          <w:sz w:val="20"/>
          <w:szCs w:val="20"/>
        </w:rPr>
      </w:pPr>
      <w:r w:rsidRPr="00A305A1">
        <w:rPr>
          <w:rFonts w:ascii="Times New Roman" w:hAnsi="Times New Roman"/>
          <w:sz w:val="20"/>
          <w:szCs w:val="20"/>
        </w:rPr>
        <w:t xml:space="preserve">13, rue du Pré Saint Gervais </w:t>
      </w:r>
    </w:p>
    <w:p w:rsidR="001C5AD0" w:rsidRDefault="00A305A1" w:rsidP="00D91187">
      <w:r w:rsidRPr="00A305A1">
        <w:rPr>
          <w:rFonts w:ascii="Times New Roman" w:hAnsi="Times New Roman"/>
          <w:sz w:val="20"/>
          <w:szCs w:val="20"/>
        </w:rPr>
        <w:t>75019 - PARIS</w:t>
      </w:r>
      <w:r w:rsidR="00D91187" w:rsidRPr="00A305A1">
        <w:t xml:space="preserve"> </w:t>
      </w:r>
    </w:p>
    <w:p w:rsidR="00D91187" w:rsidRDefault="00D91187" w:rsidP="00D91187">
      <w:pPr>
        <w:rPr>
          <w:rFonts w:ascii="Times New Roman" w:eastAsia="Times New Roman" w:hAnsi="Times New Roman"/>
          <w:sz w:val="22"/>
          <w:lang w:eastAsia="fr-FR"/>
        </w:rPr>
      </w:pPr>
      <w:hyperlink r:id="rId6" w:history="1">
        <w:r w:rsidRPr="00605C98">
          <w:rPr>
            <w:rStyle w:val="Lienhypertexte"/>
            <w:rFonts w:ascii="Times New Roman" w:eastAsia="Times New Roman" w:hAnsi="Times New Roman"/>
            <w:sz w:val="22"/>
            <w:lang w:eastAsia="fr-FR"/>
          </w:rPr>
          <w:t>www.pouruneconstituante.fr</w:t>
        </w:r>
      </w:hyperlink>
      <w:r>
        <w:rPr>
          <w:rFonts w:ascii="Times New Roman" w:eastAsia="Times New Roman" w:hAnsi="Times New Roman"/>
          <w:sz w:val="22"/>
          <w:lang w:eastAsia="fr-FR"/>
        </w:rPr>
        <w:t xml:space="preserve"> </w:t>
      </w:r>
    </w:p>
    <w:p w:rsidR="001C5AD0" w:rsidRDefault="001C5AD0" w:rsidP="00D91187">
      <w:pPr>
        <w:rPr>
          <w:rFonts w:ascii="Times New Roman" w:eastAsia="Times New Roman" w:hAnsi="Times New Roman"/>
          <w:sz w:val="22"/>
          <w:lang w:eastAsia="fr-FR"/>
        </w:rPr>
      </w:pPr>
    </w:p>
    <w:p w:rsidR="00D91187" w:rsidRPr="00A305A1" w:rsidRDefault="00D91187">
      <w:r w:rsidRPr="00A305A1">
        <w:rPr>
          <w:rFonts w:ascii="Times New Roman" w:eastAsia="Times New Roman" w:hAnsi="Times New Roman"/>
          <w:sz w:val="22"/>
          <w:lang w:eastAsia="fr-FR"/>
        </w:rPr>
        <w:t>Paris, le 9 avril 2015</w:t>
      </w:r>
    </w:p>
    <w:sectPr w:rsidR="00D91187" w:rsidRPr="00A305A1" w:rsidSect="00B16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39"/>
    <w:rsid w:val="00000A30"/>
    <w:rsid w:val="0000471B"/>
    <w:rsid w:val="00015223"/>
    <w:rsid w:val="000676CB"/>
    <w:rsid w:val="000E3416"/>
    <w:rsid w:val="00117C64"/>
    <w:rsid w:val="001400AD"/>
    <w:rsid w:val="00141F96"/>
    <w:rsid w:val="00146F0F"/>
    <w:rsid w:val="00194844"/>
    <w:rsid w:val="00194D6C"/>
    <w:rsid w:val="00196AB5"/>
    <w:rsid w:val="00197175"/>
    <w:rsid w:val="001B5567"/>
    <w:rsid w:val="001C460E"/>
    <w:rsid w:val="001C5AD0"/>
    <w:rsid w:val="001E2DF0"/>
    <w:rsid w:val="00204E65"/>
    <w:rsid w:val="00232FEE"/>
    <w:rsid w:val="0024249E"/>
    <w:rsid w:val="00264ADE"/>
    <w:rsid w:val="002704DB"/>
    <w:rsid w:val="00277253"/>
    <w:rsid w:val="002817D5"/>
    <w:rsid w:val="00283039"/>
    <w:rsid w:val="002D05C9"/>
    <w:rsid w:val="002F6999"/>
    <w:rsid w:val="003674CE"/>
    <w:rsid w:val="003A471F"/>
    <w:rsid w:val="003B327A"/>
    <w:rsid w:val="003D6FE4"/>
    <w:rsid w:val="003F4C02"/>
    <w:rsid w:val="00420C1C"/>
    <w:rsid w:val="00477325"/>
    <w:rsid w:val="004A1EEE"/>
    <w:rsid w:val="004A4E4D"/>
    <w:rsid w:val="004A6745"/>
    <w:rsid w:val="004B64BD"/>
    <w:rsid w:val="004C0CC4"/>
    <w:rsid w:val="004C757C"/>
    <w:rsid w:val="004D33BD"/>
    <w:rsid w:val="004D4B4C"/>
    <w:rsid w:val="004E3EFB"/>
    <w:rsid w:val="005615DF"/>
    <w:rsid w:val="005758CA"/>
    <w:rsid w:val="005763CD"/>
    <w:rsid w:val="005A3B31"/>
    <w:rsid w:val="005A4F5E"/>
    <w:rsid w:val="005A6ED2"/>
    <w:rsid w:val="005B79E9"/>
    <w:rsid w:val="005C698D"/>
    <w:rsid w:val="005E1A56"/>
    <w:rsid w:val="005E5FFC"/>
    <w:rsid w:val="00600DE9"/>
    <w:rsid w:val="00624414"/>
    <w:rsid w:val="00655776"/>
    <w:rsid w:val="00664AA1"/>
    <w:rsid w:val="006665D3"/>
    <w:rsid w:val="00667C50"/>
    <w:rsid w:val="006745BE"/>
    <w:rsid w:val="006961C7"/>
    <w:rsid w:val="006A58EF"/>
    <w:rsid w:val="006C0BDE"/>
    <w:rsid w:val="006C3185"/>
    <w:rsid w:val="0071147A"/>
    <w:rsid w:val="0072291D"/>
    <w:rsid w:val="00727F98"/>
    <w:rsid w:val="00730110"/>
    <w:rsid w:val="0073768A"/>
    <w:rsid w:val="007667CE"/>
    <w:rsid w:val="00776B25"/>
    <w:rsid w:val="007828CF"/>
    <w:rsid w:val="007D266B"/>
    <w:rsid w:val="007E439D"/>
    <w:rsid w:val="007E5ECB"/>
    <w:rsid w:val="008223E9"/>
    <w:rsid w:val="00837112"/>
    <w:rsid w:val="00841ACA"/>
    <w:rsid w:val="00872182"/>
    <w:rsid w:val="00872F26"/>
    <w:rsid w:val="008735E1"/>
    <w:rsid w:val="008A5E12"/>
    <w:rsid w:val="008C71D6"/>
    <w:rsid w:val="008E5322"/>
    <w:rsid w:val="008F1E06"/>
    <w:rsid w:val="00921882"/>
    <w:rsid w:val="009525C1"/>
    <w:rsid w:val="00981178"/>
    <w:rsid w:val="00982013"/>
    <w:rsid w:val="00992DA5"/>
    <w:rsid w:val="009A1B80"/>
    <w:rsid w:val="00A16802"/>
    <w:rsid w:val="00A17013"/>
    <w:rsid w:val="00A24841"/>
    <w:rsid w:val="00A305A1"/>
    <w:rsid w:val="00A71D59"/>
    <w:rsid w:val="00A86D98"/>
    <w:rsid w:val="00AA1332"/>
    <w:rsid w:val="00AD0DAE"/>
    <w:rsid w:val="00AE0DA6"/>
    <w:rsid w:val="00AE6CF2"/>
    <w:rsid w:val="00B16CA0"/>
    <w:rsid w:val="00B4152D"/>
    <w:rsid w:val="00B559B2"/>
    <w:rsid w:val="00BB62D4"/>
    <w:rsid w:val="00BE6884"/>
    <w:rsid w:val="00BF127C"/>
    <w:rsid w:val="00BF63A7"/>
    <w:rsid w:val="00C42F96"/>
    <w:rsid w:val="00C606BA"/>
    <w:rsid w:val="00C9384D"/>
    <w:rsid w:val="00C9653B"/>
    <w:rsid w:val="00CA10F2"/>
    <w:rsid w:val="00CB76E3"/>
    <w:rsid w:val="00CF05AE"/>
    <w:rsid w:val="00D215B7"/>
    <w:rsid w:val="00D50017"/>
    <w:rsid w:val="00D825C1"/>
    <w:rsid w:val="00D91187"/>
    <w:rsid w:val="00D94DB3"/>
    <w:rsid w:val="00DD4A11"/>
    <w:rsid w:val="00DD72B7"/>
    <w:rsid w:val="00E14249"/>
    <w:rsid w:val="00E61CBB"/>
    <w:rsid w:val="00E75DC2"/>
    <w:rsid w:val="00EA4DA6"/>
    <w:rsid w:val="00ED0732"/>
    <w:rsid w:val="00F030FC"/>
    <w:rsid w:val="00F26B8A"/>
    <w:rsid w:val="00F4054A"/>
    <w:rsid w:val="00F650E9"/>
    <w:rsid w:val="00F86793"/>
    <w:rsid w:val="00F910EE"/>
    <w:rsid w:val="00FA1899"/>
    <w:rsid w:val="00FE5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18D6A-A858-4ECD-BD86-3567858A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Calibri" w:hAnsi="Comic Sans M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187"/>
    <w:pPr>
      <w:jc w:val="both"/>
    </w:pPr>
    <w:rPr>
      <w:sz w:val="16"/>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91187"/>
    <w:rPr>
      <w:color w:val="0000FF"/>
      <w:u w:val="single"/>
    </w:rPr>
  </w:style>
  <w:style w:type="paragraph" w:styleId="NormalWeb">
    <w:name w:val="Normal (Web)"/>
    <w:basedOn w:val="Normal"/>
    <w:uiPriority w:val="99"/>
    <w:semiHidden/>
    <w:unhideWhenUsed/>
    <w:rsid w:val="001C5AD0"/>
    <w:pPr>
      <w:spacing w:before="100" w:beforeAutospacing="1" w:after="100" w:afterAutospacing="1"/>
      <w:jc w:val="left"/>
    </w:pPr>
    <w:rPr>
      <w:rFonts w:ascii="Times New Roman" w:eastAsia="Times New Roman" w:hAnsi="Times New Roman"/>
      <w:sz w:val="24"/>
      <w:szCs w:val="24"/>
      <w:lang w:eastAsia="fr-FR"/>
    </w:rPr>
  </w:style>
  <w:style w:type="character" w:customStyle="1" w:styleId="romain1">
    <w:name w:val="romain1"/>
    <w:basedOn w:val="Policepardfaut"/>
    <w:rsid w:val="001C5AD0"/>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08523">
      <w:bodyDiv w:val="1"/>
      <w:marLeft w:val="0"/>
      <w:marRight w:val="0"/>
      <w:marTop w:val="0"/>
      <w:marBottom w:val="0"/>
      <w:divBdr>
        <w:top w:val="none" w:sz="0" w:space="0" w:color="auto"/>
        <w:left w:val="none" w:sz="0" w:space="0" w:color="auto"/>
        <w:bottom w:val="none" w:sz="0" w:space="0" w:color="auto"/>
        <w:right w:val="none" w:sz="0" w:space="0" w:color="auto"/>
      </w:divBdr>
      <w:divsChild>
        <w:div w:id="1870945105">
          <w:marLeft w:val="0"/>
          <w:marRight w:val="0"/>
          <w:marTop w:val="0"/>
          <w:marBottom w:val="0"/>
          <w:divBdr>
            <w:top w:val="none" w:sz="0" w:space="0" w:color="auto"/>
            <w:left w:val="none" w:sz="0" w:space="0" w:color="auto"/>
            <w:bottom w:val="none" w:sz="0" w:space="0" w:color="auto"/>
            <w:right w:val="none" w:sz="0" w:space="0" w:color="auto"/>
          </w:divBdr>
          <w:divsChild>
            <w:div w:id="1707829171">
              <w:marLeft w:val="0"/>
              <w:marRight w:val="0"/>
              <w:marTop w:val="0"/>
              <w:marBottom w:val="0"/>
              <w:divBdr>
                <w:top w:val="none" w:sz="0" w:space="0" w:color="auto"/>
                <w:left w:val="none" w:sz="0" w:space="0" w:color="auto"/>
                <w:bottom w:val="none" w:sz="0" w:space="0" w:color="auto"/>
                <w:right w:val="none" w:sz="0" w:space="0" w:color="auto"/>
              </w:divBdr>
              <w:divsChild>
                <w:div w:id="1026323273">
                  <w:marLeft w:val="0"/>
                  <w:marRight w:val="0"/>
                  <w:marTop w:val="0"/>
                  <w:marBottom w:val="0"/>
                  <w:divBdr>
                    <w:top w:val="none" w:sz="0" w:space="0" w:color="auto"/>
                    <w:left w:val="none" w:sz="0" w:space="0" w:color="auto"/>
                    <w:bottom w:val="none" w:sz="0" w:space="0" w:color="auto"/>
                    <w:right w:val="none" w:sz="0" w:space="0" w:color="auto"/>
                  </w:divBdr>
                  <w:divsChild>
                    <w:div w:id="1231234422">
                      <w:marLeft w:val="0"/>
                      <w:marRight w:val="0"/>
                      <w:marTop w:val="0"/>
                      <w:marBottom w:val="0"/>
                      <w:divBdr>
                        <w:top w:val="none" w:sz="0" w:space="0" w:color="auto"/>
                        <w:left w:val="none" w:sz="0" w:space="0" w:color="auto"/>
                        <w:bottom w:val="none" w:sz="0" w:space="0" w:color="auto"/>
                        <w:right w:val="none" w:sz="0" w:space="0" w:color="auto"/>
                      </w:divBdr>
                      <w:divsChild>
                        <w:div w:id="594679031">
                          <w:marLeft w:val="0"/>
                          <w:marRight w:val="0"/>
                          <w:marTop w:val="0"/>
                          <w:marBottom w:val="0"/>
                          <w:divBdr>
                            <w:top w:val="none" w:sz="0" w:space="0" w:color="auto"/>
                            <w:left w:val="none" w:sz="0" w:space="0" w:color="auto"/>
                            <w:bottom w:val="none" w:sz="0" w:space="0" w:color="auto"/>
                            <w:right w:val="none" w:sz="0" w:space="0" w:color="auto"/>
                          </w:divBdr>
                          <w:divsChild>
                            <w:div w:id="1684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3756">
                      <w:marLeft w:val="0"/>
                      <w:marRight w:val="0"/>
                      <w:marTop w:val="0"/>
                      <w:marBottom w:val="0"/>
                      <w:divBdr>
                        <w:top w:val="none" w:sz="0" w:space="0" w:color="auto"/>
                        <w:left w:val="none" w:sz="0" w:space="0" w:color="auto"/>
                        <w:bottom w:val="none" w:sz="0" w:space="0" w:color="auto"/>
                        <w:right w:val="none" w:sz="0" w:space="0" w:color="auto"/>
                      </w:divBdr>
                      <w:divsChild>
                        <w:div w:id="1353460921">
                          <w:marLeft w:val="0"/>
                          <w:marRight w:val="0"/>
                          <w:marTop w:val="0"/>
                          <w:marBottom w:val="0"/>
                          <w:divBdr>
                            <w:top w:val="none" w:sz="0" w:space="0" w:color="auto"/>
                            <w:left w:val="none" w:sz="0" w:space="0" w:color="auto"/>
                            <w:bottom w:val="none" w:sz="0" w:space="0" w:color="auto"/>
                            <w:right w:val="none" w:sz="0" w:space="0" w:color="auto"/>
                          </w:divBdr>
                          <w:divsChild>
                            <w:div w:id="11002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uruneconstituante.fr" TargetMode="External"/><Relationship Id="rId5" Type="http://schemas.openxmlformats.org/officeDocument/2006/relationships/image" Target="media/image1.png"/><Relationship Id="rId4" Type="http://schemas.openxmlformats.org/officeDocument/2006/relationships/hyperlink" Target="http://commons.wikimedia.org/wiki/File:Bonnet_Phrygien.png?uselang=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Desktop\TAFTA%20Appel%20citoyens%20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TAFTA Appel citoyens 3</Template>
  <TotalTime>0</TotalTime>
  <Pages>1</Pages>
  <Words>432</Words>
  <Characters>2380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2807</CharactersWithSpaces>
  <SharedDoc>false</SharedDoc>
  <HLinks>
    <vt:vector size="12" baseType="variant">
      <vt:variant>
        <vt:i4>8126567</vt:i4>
      </vt:variant>
      <vt:variant>
        <vt:i4>6</vt:i4>
      </vt:variant>
      <vt:variant>
        <vt:i4>0</vt:i4>
      </vt:variant>
      <vt:variant>
        <vt:i4>5</vt:i4>
      </vt:variant>
      <vt:variant>
        <vt:lpwstr>http://www.pouruneconstituante.fr/</vt:lpwstr>
      </vt:variant>
      <vt:variant>
        <vt:lpwstr/>
      </vt:variant>
      <vt:variant>
        <vt:i4>3997762</vt:i4>
      </vt:variant>
      <vt:variant>
        <vt:i4>0</vt:i4>
      </vt:variant>
      <vt:variant>
        <vt:i4>0</vt:i4>
      </vt:variant>
      <vt:variant>
        <vt:i4>5</vt:i4>
      </vt:variant>
      <vt:variant>
        <vt:lpwstr>http://commons.wikimedia.org/wiki/File:Bonnet_Phrygien.png?uselang=fr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cp:lastModifiedBy>André</cp:lastModifiedBy>
  <cp:revision>1</cp:revision>
  <cp:lastPrinted>2015-04-15T18:24:00Z</cp:lastPrinted>
  <dcterms:created xsi:type="dcterms:W3CDTF">2015-04-19T07:21:00Z</dcterms:created>
  <dcterms:modified xsi:type="dcterms:W3CDTF">2015-04-19T07:21:00Z</dcterms:modified>
</cp:coreProperties>
</file>