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E4C3" w14:textId="77777777" w:rsidR="00EB6DB0" w:rsidRDefault="00EB6DB0" w:rsidP="00B80FD8">
      <w:pPr>
        <w:jc w:val="center"/>
      </w:pPr>
      <w:r>
        <w:t>Assemblée générale</w:t>
      </w:r>
      <w:r w:rsidR="00B80FD8">
        <w:t xml:space="preserve"> de l’APUC</w:t>
      </w:r>
    </w:p>
    <w:p w14:paraId="0736EC87" w14:textId="77777777" w:rsidR="00EB6DB0" w:rsidRDefault="00B80FD8" w:rsidP="00B80FD8">
      <w:pPr>
        <w:jc w:val="center"/>
      </w:pPr>
      <w:r>
        <w:t>12 décembre 2020</w:t>
      </w:r>
    </w:p>
    <w:p w14:paraId="611CA8CB" w14:textId="77777777" w:rsidR="00B80FD8" w:rsidRDefault="00B80FD8" w:rsidP="00B80FD8">
      <w:pPr>
        <w:jc w:val="center"/>
      </w:pPr>
    </w:p>
    <w:p w14:paraId="238464F7" w14:textId="77777777" w:rsidR="00EB6DB0" w:rsidRDefault="00EB6DB0" w:rsidP="00B80FD8">
      <w:pPr>
        <w:jc w:val="center"/>
      </w:pPr>
      <w:r>
        <w:t>Compte rendu</w:t>
      </w:r>
    </w:p>
    <w:p w14:paraId="29221CD1" w14:textId="77777777" w:rsidR="00EB6DB0" w:rsidRDefault="00EB6DB0" w:rsidP="00B80FD8">
      <w:pPr>
        <w:jc w:val="center"/>
      </w:pPr>
    </w:p>
    <w:p w14:paraId="6403AECB" w14:textId="29EED54F" w:rsidR="00163F7D" w:rsidRDefault="00EB6DB0">
      <w:r>
        <w:t xml:space="preserve">Présents : </w:t>
      </w:r>
      <w:r w:rsidR="007A4C93">
        <w:t xml:space="preserve">Jacques </w:t>
      </w:r>
      <w:proofErr w:type="spellStart"/>
      <w:r w:rsidR="007A4C93">
        <w:t>Baulès</w:t>
      </w:r>
      <w:proofErr w:type="spellEnd"/>
      <w:r w:rsidR="007A4C93">
        <w:t xml:space="preserve">, Marie-Thérèse </w:t>
      </w:r>
      <w:proofErr w:type="spellStart"/>
      <w:r w:rsidR="007A4C93">
        <w:t>Baulès</w:t>
      </w:r>
      <w:proofErr w:type="spellEnd"/>
      <w:r w:rsidR="007A4C93">
        <w:t xml:space="preserve">, </w:t>
      </w:r>
      <w:r w:rsidR="00395478">
        <w:t xml:space="preserve">André Bellon, </w:t>
      </w:r>
      <w:r w:rsidR="000A3A08">
        <w:t xml:space="preserve">Christian Berthier, </w:t>
      </w:r>
      <w:r w:rsidR="005008BA">
        <w:t xml:space="preserve">Michel Bouchaud, </w:t>
      </w:r>
      <w:r w:rsidR="000A3A08">
        <w:t xml:space="preserve">Jean-Louis Brunati, Charles Cala, </w:t>
      </w:r>
      <w:r w:rsidR="00F339C2">
        <w:t xml:space="preserve">Christian </w:t>
      </w:r>
      <w:proofErr w:type="spellStart"/>
      <w:r w:rsidR="00F339C2">
        <w:t>Celdran</w:t>
      </w:r>
      <w:proofErr w:type="spellEnd"/>
      <w:r w:rsidR="00F339C2">
        <w:t xml:space="preserve">, </w:t>
      </w:r>
      <w:r w:rsidR="000A3A08">
        <w:t xml:space="preserve">Jean-Pierre Crépin, Hugues </w:t>
      </w:r>
      <w:proofErr w:type="spellStart"/>
      <w:r w:rsidR="000A3A08">
        <w:t>Debotte</w:t>
      </w:r>
      <w:proofErr w:type="spellEnd"/>
      <w:r w:rsidR="000A3A08">
        <w:t xml:space="preserve">, </w:t>
      </w:r>
      <w:r w:rsidR="007A4C93">
        <w:t xml:space="preserve">Côme </w:t>
      </w:r>
      <w:proofErr w:type="spellStart"/>
      <w:r w:rsidR="007A4C93">
        <w:t>Fesneau</w:t>
      </w:r>
      <w:proofErr w:type="spellEnd"/>
      <w:r w:rsidR="007A4C93">
        <w:t xml:space="preserve">, </w:t>
      </w:r>
      <w:r w:rsidR="00F339C2">
        <w:t xml:space="preserve">Pascal Geiger, </w:t>
      </w:r>
      <w:proofErr w:type="spellStart"/>
      <w:r w:rsidR="000A3A08">
        <w:t>Loi</w:t>
      </w:r>
      <w:r w:rsidR="00C82EA3">
        <w:t>c</w:t>
      </w:r>
      <w:r w:rsidR="000A3A08">
        <w:t>k</w:t>
      </w:r>
      <w:proofErr w:type="spellEnd"/>
      <w:r w:rsidR="000A3A08">
        <w:t xml:space="preserve"> Gourdon, Charles Guitard, Armand </w:t>
      </w:r>
      <w:r w:rsidR="00CD4EFB">
        <w:t>L</w:t>
      </w:r>
      <w:r w:rsidR="000A3A08">
        <w:t xml:space="preserve">egay, </w:t>
      </w:r>
      <w:r w:rsidR="00CD4EFB">
        <w:t xml:space="preserve">Gérard </w:t>
      </w:r>
      <w:proofErr w:type="spellStart"/>
      <w:r w:rsidR="00CD4EFB">
        <w:t>Machline</w:t>
      </w:r>
      <w:proofErr w:type="spellEnd"/>
      <w:r w:rsidR="00711AD1">
        <w:t>,</w:t>
      </w:r>
      <w:r w:rsidR="00CD4EFB">
        <w:t xml:space="preserve"> </w:t>
      </w:r>
      <w:r w:rsidR="000A3A08">
        <w:t xml:space="preserve">Noura Mebtouche, </w:t>
      </w:r>
      <w:r w:rsidR="00A56B1B">
        <w:t xml:space="preserve">Anne-Cécile Robert, </w:t>
      </w:r>
      <w:r w:rsidR="00163F7D">
        <w:t>Jean-François Sauvaget</w:t>
      </w:r>
      <w:r w:rsidR="007A4C93">
        <w:t xml:space="preserve">, Roland </w:t>
      </w:r>
      <w:proofErr w:type="spellStart"/>
      <w:r w:rsidR="007A4C93">
        <w:t>Sanviti</w:t>
      </w:r>
      <w:proofErr w:type="spellEnd"/>
      <w:r w:rsidR="007A4C93">
        <w:t xml:space="preserve">, </w:t>
      </w:r>
      <w:r w:rsidR="000A3A08">
        <w:t xml:space="preserve">Etienne Tarride, </w:t>
      </w:r>
      <w:r w:rsidR="004C12C9">
        <w:t xml:space="preserve">Georges </w:t>
      </w:r>
      <w:proofErr w:type="spellStart"/>
      <w:r w:rsidR="000A3A08">
        <w:t>Weck</w:t>
      </w:r>
      <w:proofErr w:type="spellEnd"/>
      <w:r w:rsidR="000A3A08">
        <w:t xml:space="preserve"> </w:t>
      </w:r>
    </w:p>
    <w:p w14:paraId="76677BAE" w14:textId="77777777" w:rsidR="00EB6DB0" w:rsidRDefault="00EB6DB0"/>
    <w:p w14:paraId="7B00AC3B" w14:textId="3D83241E" w:rsidR="00EB6DB0" w:rsidRDefault="00EB6DB0">
      <w:r>
        <w:t xml:space="preserve">Représentés : François Pommier, </w:t>
      </w:r>
      <w:r w:rsidR="00306BDD">
        <w:t>Vincent Sizaire</w:t>
      </w:r>
    </w:p>
    <w:p w14:paraId="66FC1C75" w14:textId="57A1450F" w:rsidR="007A4C93" w:rsidRDefault="007A4C93">
      <w:r>
        <w:t xml:space="preserve">Excusés : </w:t>
      </w:r>
      <w:r w:rsidR="00F34313">
        <w:t xml:space="preserve">Isabelle </w:t>
      </w:r>
      <w:proofErr w:type="spellStart"/>
      <w:r w:rsidR="00F34313">
        <w:t>Barbéris</w:t>
      </w:r>
      <w:proofErr w:type="spellEnd"/>
      <w:r w:rsidR="00F34313">
        <w:t xml:space="preserve">, </w:t>
      </w:r>
      <w:r>
        <w:t xml:space="preserve">Didier Brisebourg, </w:t>
      </w:r>
      <w:r w:rsidR="00CE65DB">
        <w:t xml:space="preserve">André Cuerq, </w:t>
      </w:r>
      <w:r w:rsidR="00306BDD">
        <w:t xml:space="preserve">Nelly Darquin, </w:t>
      </w:r>
      <w:r>
        <w:t>Alain Merlen</w:t>
      </w:r>
    </w:p>
    <w:p w14:paraId="63DC5488" w14:textId="77777777" w:rsidR="00EB6DB0" w:rsidRDefault="00EB6DB0"/>
    <w:p w14:paraId="16A3E46A" w14:textId="77777777" w:rsidR="00EB6DB0" w:rsidRDefault="00EB6DB0"/>
    <w:p w14:paraId="287E656A" w14:textId="77777777" w:rsidR="00EB6DB0" w:rsidRDefault="00EB6DB0" w:rsidP="00EB6DB0">
      <w:pPr>
        <w:pStyle w:val="Paragraphedeliste"/>
        <w:numPr>
          <w:ilvl w:val="0"/>
          <w:numId w:val="2"/>
        </w:numPr>
      </w:pPr>
      <w:r>
        <w:t>Rapport moral et vote</w:t>
      </w:r>
    </w:p>
    <w:p w14:paraId="1405621C" w14:textId="77777777" w:rsidR="00AF68E7" w:rsidRDefault="00AF68E7" w:rsidP="00AF68E7">
      <w:pPr>
        <w:pStyle w:val="Paragraphedeliste"/>
      </w:pPr>
      <w:r>
        <w:t>Voir document annexe</w:t>
      </w:r>
    </w:p>
    <w:p w14:paraId="2D919467" w14:textId="77777777" w:rsidR="00EB6DB0" w:rsidRDefault="00EB6DB0" w:rsidP="005B715A">
      <w:pPr>
        <w:ind w:left="709"/>
      </w:pPr>
      <w:r>
        <w:t>Unanimité</w:t>
      </w:r>
    </w:p>
    <w:p w14:paraId="44F71127" w14:textId="77777777" w:rsidR="00EB6DB0" w:rsidRDefault="00EB6DB0"/>
    <w:p w14:paraId="5559E7EC" w14:textId="77777777" w:rsidR="00EB6DB0" w:rsidRDefault="00EB6DB0" w:rsidP="00EB6DB0">
      <w:pPr>
        <w:pStyle w:val="Paragraphedeliste"/>
        <w:numPr>
          <w:ilvl w:val="0"/>
          <w:numId w:val="2"/>
        </w:numPr>
      </w:pPr>
      <w:r>
        <w:t>Rapport financier et vote</w:t>
      </w:r>
    </w:p>
    <w:p w14:paraId="75233201" w14:textId="77777777" w:rsidR="00AF68E7" w:rsidRDefault="00AF68E7" w:rsidP="00AF68E7">
      <w:pPr>
        <w:pStyle w:val="Paragraphedeliste"/>
      </w:pPr>
      <w:r>
        <w:t>Voir documents annexes</w:t>
      </w:r>
    </w:p>
    <w:p w14:paraId="6242586E" w14:textId="77777777" w:rsidR="00AF68E7" w:rsidRDefault="00AF68E7" w:rsidP="00AF68E7">
      <w:pPr>
        <w:pStyle w:val="Paragraphedeliste"/>
      </w:pPr>
    </w:p>
    <w:p w14:paraId="26476EC5" w14:textId="77777777" w:rsidR="00EB6DB0" w:rsidRDefault="00EB6DB0" w:rsidP="00EB6DB0">
      <w:pPr>
        <w:pStyle w:val="Paragraphedeliste"/>
        <w:numPr>
          <w:ilvl w:val="0"/>
          <w:numId w:val="1"/>
        </w:numPr>
      </w:pPr>
      <w:r>
        <w:t>Rapport 2019 : unanimité</w:t>
      </w:r>
    </w:p>
    <w:p w14:paraId="1D714A3E" w14:textId="77777777" w:rsidR="00EB6DB0" w:rsidRDefault="00EB6DB0" w:rsidP="00EB6DB0">
      <w:pPr>
        <w:pStyle w:val="Paragraphedeliste"/>
        <w:numPr>
          <w:ilvl w:val="0"/>
          <w:numId w:val="1"/>
        </w:numPr>
      </w:pPr>
      <w:r>
        <w:t>Rapport 2020 : unanimité</w:t>
      </w:r>
    </w:p>
    <w:p w14:paraId="1E39FBBA" w14:textId="77777777" w:rsidR="00EB6DB0" w:rsidRDefault="00EB6DB0" w:rsidP="00EB6DB0"/>
    <w:p w14:paraId="317AC1D3" w14:textId="77777777" w:rsidR="00EB6DB0" w:rsidRDefault="00EB6DB0" w:rsidP="00EB6DB0">
      <w:pPr>
        <w:pStyle w:val="Paragraphedeliste"/>
        <w:numPr>
          <w:ilvl w:val="0"/>
          <w:numId w:val="2"/>
        </w:numPr>
      </w:pPr>
      <w:r>
        <w:t xml:space="preserve">Maintien des cotisations à </w:t>
      </w:r>
    </w:p>
    <w:p w14:paraId="4D6A786B" w14:textId="77EC91C4" w:rsidR="00EB6DB0" w:rsidRDefault="00EB6DB0" w:rsidP="00EB6DB0">
      <w:pPr>
        <w:pStyle w:val="Paragraphedeliste"/>
        <w:numPr>
          <w:ilvl w:val="0"/>
          <w:numId w:val="1"/>
        </w:numPr>
      </w:pPr>
      <w:r>
        <w:t xml:space="preserve">Individuel : 20 euros, </w:t>
      </w:r>
      <w:r w:rsidR="00D621BD">
        <w:t>C</w:t>
      </w:r>
      <w:r w:rsidR="00EE197D">
        <w:t>hômeurs</w:t>
      </w:r>
      <w:r w:rsidR="00D621BD">
        <w:t xml:space="preserve"> et étudiants </w:t>
      </w:r>
      <w:r>
        <w:t>: 10 euros</w:t>
      </w:r>
    </w:p>
    <w:p w14:paraId="089A86A1" w14:textId="77777777" w:rsidR="00EB6DB0" w:rsidRDefault="00EB6DB0" w:rsidP="00EB6DB0">
      <w:pPr>
        <w:pStyle w:val="Paragraphedeliste"/>
        <w:numPr>
          <w:ilvl w:val="0"/>
          <w:numId w:val="1"/>
        </w:numPr>
      </w:pPr>
      <w:r>
        <w:t>Cercle : 50 euros entre 1 et 10 adhérents, 100 euros entre 11 et 20, 200 euros entre 21 et 30</w:t>
      </w:r>
    </w:p>
    <w:p w14:paraId="2B2B753A" w14:textId="480E1990" w:rsidR="008E16D0" w:rsidRDefault="003F23D3" w:rsidP="008E16D0">
      <w:pPr>
        <w:ind w:left="360"/>
      </w:pPr>
      <w:r>
        <w:t xml:space="preserve">       </w:t>
      </w:r>
      <w:r w:rsidR="00EB6DB0">
        <w:t>Unanimité</w:t>
      </w:r>
    </w:p>
    <w:p w14:paraId="3D3D0863" w14:textId="77777777" w:rsidR="008E16D0" w:rsidRDefault="008E16D0" w:rsidP="008E16D0">
      <w:pPr>
        <w:ind w:left="360"/>
      </w:pPr>
    </w:p>
    <w:p w14:paraId="6977A164" w14:textId="77777777" w:rsidR="00AF68E7" w:rsidRDefault="008E16D0" w:rsidP="008E16D0">
      <w:pPr>
        <w:pStyle w:val="Paragraphedeliste"/>
        <w:numPr>
          <w:ilvl w:val="0"/>
          <w:numId w:val="2"/>
        </w:numPr>
      </w:pPr>
      <w:r>
        <w:t>Statuts :</w:t>
      </w:r>
    </w:p>
    <w:p w14:paraId="2D777AF5" w14:textId="77777777" w:rsidR="00AF68E7" w:rsidRPr="00F34313" w:rsidRDefault="00AF68E7" w:rsidP="00AF68E7">
      <w:pPr>
        <w:pStyle w:val="Paragraphedeliste"/>
      </w:pPr>
      <w:r w:rsidRPr="00F34313">
        <w:t>Voir document annexe</w:t>
      </w:r>
    </w:p>
    <w:p w14:paraId="5BB4C59F" w14:textId="1C44CBC5" w:rsidR="00EA605A" w:rsidRPr="00F34313" w:rsidRDefault="00AF68E7" w:rsidP="00EA605A">
      <w:pPr>
        <w:pStyle w:val="Paragraphedeliste"/>
      </w:pPr>
      <w:r w:rsidRPr="00F34313">
        <w:t>P</w:t>
      </w:r>
      <w:r w:rsidR="008E16D0" w:rsidRPr="00F34313">
        <w:t xml:space="preserve">réciser </w:t>
      </w:r>
      <w:r w:rsidR="005B715A" w:rsidRPr="00F34313">
        <w:t xml:space="preserve">les modalités de fonctionnement des organes de direction et d’animation de l’Association </w:t>
      </w:r>
    </w:p>
    <w:p w14:paraId="164A059B" w14:textId="682E9D1A" w:rsidR="005B715A" w:rsidRPr="00F34313" w:rsidRDefault="005B715A" w:rsidP="00EA605A">
      <w:pPr>
        <w:pStyle w:val="Paragraphedeliste"/>
      </w:pPr>
      <w:r w:rsidRPr="00F34313">
        <w:t>Le rôle et la responsabilité des fonctions de président, trésorier et secrétaire général</w:t>
      </w:r>
    </w:p>
    <w:p w14:paraId="410E3C94" w14:textId="25B1954A" w:rsidR="006A0546" w:rsidRPr="00F34313" w:rsidRDefault="006A0546" w:rsidP="00EA605A">
      <w:pPr>
        <w:pStyle w:val="Paragraphedeliste"/>
      </w:pPr>
      <w:r w:rsidRPr="00F34313">
        <w:t>L</w:t>
      </w:r>
      <w:r w:rsidR="005B715A" w:rsidRPr="00F34313">
        <w:t>a composition du</w:t>
      </w:r>
      <w:r w:rsidRPr="00F34313">
        <w:t xml:space="preserve"> bureau</w:t>
      </w:r>
      <w:r w:rsidR="005B715A" w:rsidRPr="00F34313">
        <w:t>, dont</w:t>
      </w:r>
      <w:r w:rsidRPr="00F34313">
        <w:t xml:space="preserve"> </w:t>
      </w:r>
      <w:r w:rsidR="005B715A" w:rsidRPr="00F34313">
        <w:t>o</w:t>
      </w:r>
      <w:r w:rsidRPr="00F34313">
        <w:t>bligatoirement un président de cercle local</w:t>
      </w:r>
      <w:r w:rsidR="005B715A" w:rsidRPr="00F34313">
        <w:t>, et le nombre maximum de membres</w:t>
      </w:r>
    </w:p>
    <w:p w14:paraId="5A36CF1C" w14:textId="77777777" w:rsidR="006A0546" w:rsidRPr="00F34313" w:rsidRDefault="006A0546" w:rsidP="006A0546">
      <w:pPr>
        <w:pStyle w:val="Paragraphedeliste"/>
      </w:pPr>
      <w:r w:rsidRPr="00F34313">
        <w:t>Rôle du Conseil des cercles</w:t>
      </w:r>
    </w:p>
    <w:p w14:paraId="03B43ABE" w14:textId="456E3BDD" w:rsidR="003879B1" w:rsidRPr="00F34313" w:rsidRDefault="003879B1" w:rsidP="00AF68E7">
      <w:pPr>
        <w:pStyle w:val="Paragraphedeliste"/>
      </w:pPr>
      <w:r w:rsidRPr="00F34313">
        <w:t>Autonomie des cercles dans le respect des statuts.</w:t>
      </w:r>
    </w:p>
    <w:p w14:paraId="674955D8" w14:textId="4D768E86" w:rsidR="009735A9" w:rsidRPr="00F34313" w:rsidRDefault="009735A9" w:rsidP="009735A9">
      <w:r w:rsidRPr="00F34313">
        <w:t xml:space="preserve">             Unanimité</w:t>
      </w:r>
    </w:p>
    <w:p w14:paraId="343E4F22" w14:textId="77777777" w:rsidR="00093D64" w:rsidRDefault="00093D64" w:rsidP="00EB6DB0">
      <w:pPr>
        <w:ind w:left="360"/>
      </w:pPr>
    </w:p>
    <w:p w14:paraId="556EA976" w14:textId="77777777" w:rsidR="000C4DA5" w:rsidRDefault="000C4DA5" w:rsidP="00093D64">
      <w:pPr>
        <w:pStyle w:val="Paragraphedeliste"/>
        <w:numPr>
          <w:ilvl w:val="0"/>
          <w:numId w:val="2"/>
        </w:numPr>
      </w:pPr>
      <w:r>
        <w:t>Bureau</w:t>
      </w:r>
    </w:p>
    <w:p w14:paraId="5BE6011D" w14:textId="7D74419C" w:rsidR="000C4DA5" w:rsidRDefault="000C4DA5" w:rsidP="000C4DA5">
      <w:pPr>
        <w:pStyle w:val="Paragraphedeliste"/>
      </w:pPr>
      <w:r>
        <w:t>André Bellon (</w:t>
      </w:r>
      <w:r w:rsidR="008E29F6">
        <w:t>P</w:t>
      </w:r>
      <w:r>
        <w:t xml:space="preserve">résident), </w:t>
      </w:r>
      <w:r w:rsidR="009735A9">
        <w:t xml:space="preserve">Isabelle </w:t>
      </w:r>
      <w:proofErr w:type="spellStart"/>
      <w:r w:rsidR="009735A9">
        <w:t>Barbéris</w:t>
      </w:r>
      <w:proofErr w:type="spellEnd"/>
      <w:r w:rsidR="009735A9">
        <w:t xml:space="preserve">, Christian Berthier, Didier Brisebourg, Christian </w:t>
      </w:r>
      <w:proofErr w:type="spellStart"/>
      <w:r w:rsidR="009735A9">
        <w:t>Celdran</w:t>
      </w:r>
      <w:proofErr w:type="spellEnd"/>
      <w:r w:rsidR="009735A9">
        <w:t xml:space="preserve">, Jean-Pierre Crépin, Nelly Darquin, Hugues </w:t>
      </w:r>
      <w:proofErr w:type="spellStart"/>
      <w:r w:rsidR="009735A9">
        <w:t>Debotte</w:t>
      </w:r>
      <w:proofErr w:type="spellEnd"/>
      <w:r w:rsidR="009735A9">
        <w:t xml:space="preserve">, </w:t>
      </w:r>
      <w:r>
        <w:t xml:space="preserve">Pascal Geiger (Secrétaire général), </w:t>
      </w:r>
      <w:proofErr w:type="spellStart"/>
      <w:r>
        <w:t>Loi</w:t>
      </w:r>
      <w:r w:rsidR="009735A9">
        <w:t>c</w:t>
      </w:r>
      <w:r>
        <w:t>k</w:t>
      </w:r>
      <w:proofErr w:type="spellEnd"/>
      <w:r>
        <w:t xml:space="preserve"> Gourdon, </w:t>
      </w:r>
      <w:r w:rsidR="009735A9">
        <w:t>Anne-Cécile Robert (Trésorière), Etienne Tarride</w:t>
      </w:r>
    </w:p>
    <w:p w14:paraId="21C5991E" w14:textId="77777777" w:rsidR="000C4DA5" w:rsidRDefault="000C4DA5" w:rsidP="000C4DA5">
      <w:pPr>
        <w:pStyle w:val="Paragraphedeliste"/>
      </w:pPr>
      <w:r>
        <w:t>Unanimité</w:t>
      </w:r>
    </w:p>
    <w:p w14:paraId="348FD6BC" w14:textId="77777777" w:rsidR="000C4DA5" w:rsidRDefault="000C4DA5" w:rsidP="000C4DA5">
      <w:pPr>
        <w:pStyle w:val="Paragraphedeliste"/>
      </w:pPr>
    </w:p>
    <w:p w14:paraId="0D2DC50A" w14:textId="77777777" w:rsidR="00093D64" w:rsidRDefault="00093D64" w:rsidP="00093D64">
      <w:pPr>
        <w:pStyle w:val="Paragraphedeliste"/>
        <w:numPr>
          <w:ilvl w:val="0"/>
          <w:numId w:val="2"/>
        </w:numPr>
      </w:pPr>
      <w:r>
        <w:t>D</w:t>
      </w:r>
      <w:r w:rsidR="000C4DA5">
        <w:t>écisions</w:t>
      </w:r>
    </w:p>
    <w:p w14:paraId="2FECC2D6" w14:textId="77777777" w:rsidR="005377EC" w:rsidRDefault="005377EC" w:rsidP="005377EC">
      <w:pPr>
        <w:pStyle w:val="Paragraphedeliste"/>
      </w:pPr>
    </w:p>
    <w:p w14:paraId="1A9CA43F" w14:textId="296B2B90" w:rsidR="000A271B" w:rsidRPr="00EB2D8D" w:rsidRDefault="005377EC" w:rsidP="00EB2D8D">
      <w:pPr>
        <w:pStyle w:val="Paragraphedeliste"/>
        <w:numPr>
          <w:ilvl w:val="0"/>
          <w:numId w:val="1"/>
        </w:numPr>
      </w:pPr>
      <w:r>
        <w:t xml:space="preserve">A) </w:t>
      </w:r>
      <w:r w:rsidR="000C4DA5">
        <w:t>Tournée auprès des cercles</w:t>
      </w:r>
      <w:r w:rsidR="00A72600">
        <w:t xml:space="preserve"> : se fixer des objectifs et des </w:t>
      </w:r>
      <w:r w:rsidR="00A72600" w:rsidRPr="00EB2D8D">
        <w:t>priorités</w:t>
      </w:r>
      <w:r w:rsidR="00EB2D8D" w:rsidRPr="00EB2D8D">
        <w:t xml:space="preserve">, en particulier </w:t>
      </w:r>
      <w:r w:rsidR="000A271B" w:rsidRPr="00EB2D8D">
        <w:t xml:space="preserve">la nécessité d’une définition claire des modalités de cette tournée en conformité avec les nouveaux statuts </w:t>
      </w:r>
      <w:r w:rsidR="000A271B" w:rsidRPr="00EB2D8D">
        <w:rPr>
          <w:i/>
          <w:iCs/>
        </w:rPr>
        <w:t>(cf. art. 7.2 et 7.3)</w:t>
      </w:r>
    </w:p>
    <w:p w14:paraId="4DBA2AB7" w14:textId="2CB443E0" w:rsidR="00A72600" w:rsidRDefault="00A72600" w:rsidP="00A72600">
      <w:pPr>
        <w:pStyle w:val="Paragraphedeliste"/>
      </w:pPr>
      <w:r>
        <w:t xml:space="preserve">Entretenir les cercles, réveiller les cercles </w:t>
      </w:r>
      <w:r w:rsidR="005B715A" w:rsidRPr="00EB2D8D">
        <w:t>en veille</w:t>
      </w:r>
      <w:r w:rsidRPr="00EB2D8D">
        <w:t xml:space="preserve">, </w:t>
      </w:r>
      <w:r>
        <w:t>créer des cercles</w:t>
      </w:r>
      <w:r w:rsidR="007655C1">
        <w:t xml:space="preserve"> (liste établie par André Bellon)</w:t>
      </w:r>
    </w:p>
    <w:p w14:paraId="7A059CB2" w14:textId="77777777" w:rsidR="00A72600" w:rsidRDefault="00A72600" w:rsidP="008B5DCD">
      <w:pPr>
        <w:pStyle w:val="Paragraphedeliste"/>
      </w:pPr>
      <w:r>
        <w:t>Voir les maires</w:t>
      </w:r>
      <w:r w:rsidR="005C7D41">
        <w:t> ; contacter les collectivités locales</w:t>
      </w:r>
      <w:r w:rsidR="007655C1">
        <w:t> : rassembler les maires favorables à l’élection de la Constituante</w:t>
      </w:r>
    </w:p>
    <w:p w14:paraId="44596049" w14:textId="6DEC2DE3" w:rsidR="00870D97" w:rsidRDefault="00BD74F4" w:rsidP="008D0F9A">
      <w:pPr>
        <w:pStyle w:val="Paragraphedeliste"/>
      </w:pPr>
      <w:r>
        <w:t xml:space="preserve">Rôle de </w:t>
      </w:r>
      <w:r w:rsidR="008D0F9A">
        <w:t xml:space="preserve">Christian Berthier, </w:t>
      </w:r>
      <w:r>
        <w:t xml:space="preserve">Hugues </w:t>
      </w:r>
      <w:proofErr w:type="spellStart"/>
      <w:r>
        <w:t>Debotte</w:t>
      </w:r>
      <w:proofErr w:type="spellEnd"/>
      <w:r>
        <w:t>, Pascal Geiger</w:t>
      </w:r>
    </w:p>
    <w:p w14:paraId="33CFA1AB" w14:textId="77777777" w:rsidR="005377EC" w:rsidRDefault="005377EC" w:rsidP="0045664E">
      <w:pPr>
        <w:pStyle w:val="Paragraphedeliste"/>
      </w:pPr>
    </w:p>
    <w:p w14:paraId="3F79EC19" w14:textId="77777777" w:rsidR="005377EC" w:rsidRDefault="00137417" w:rsidP="008B4C0E">
      <w:pPr>
        <w:pStyle w:val="Paragraphedeliste"/>
        <w:numPr>
          <w:ilvl w:val="0"/>
          <w:numId w:val="1"/>
        </w:numPr>
      </w:pPr>
      <w:r>
        <w:t>B</w:t>
      </w:r>
      <w:r w:rsidR="0011084E">
        <w:t xml:space="preserve">) </w:t>
      </w:r>
      <w:r w:rsidR="005377EC">
        <w:t xml:space="preserve"> Lien de l’APUC avec d’autres groupes</w:t>
      </w:r>
    </w:p>
    <w:p w14:paraId="43633FCB" w14:textId="77777777" w:rsidR="008B4C0E" w:rsidRDefault="00DC23FA" w:rsidP="005377EC">
      <w:pPr>
        <w:pStyle w:val="Paragraphedeliste"/>
      </w:pPr>
      <w:r>
        <w:t>-</w:t>
      </w:r>
      <w:r w:rsidR="008B4C0E">
        <w:t>L’APUC doit établir des liens avec les nouvelles formes d’organisation et d’action dans la cité</w:t>
      </w:r>
    </w:p>
    <w:p w14:paraId="519317E0" w14:textId="5762F118" w:rsidR="000A08CD" w:rsidRDefault="008B4C0E" w:rsidP="000A08CD">
      <w:pPr>
        <w:pStyle w:val="Paragraphedeliste"/>
      </w:pPr>
      <w:r>
        <w:t xml:space="preserve">Ex. </w:t>
      </w:r>
      <w:r w:rsidR="00994861">
        <w:t xml:space="preserve">Gilets jaunes, </w:t>
      </w:r>
      <w:r>
        <w:t>Conseil de la nouvelle Résistance</w:t>
      </w:r>
      <w:r w:rsidR="009D2164">
        <w:t>, Objectif RIC</w:t>
      </w:r>
      <w:r w:rsidR="00C6691E">
        <w:t>/</w:t>
      </w:r>
      <w:r w:rsidR="00994861">
        <w:t xml:space="preserve">Opération RIC, </w:t>
      </w:r>
      <w:r w:rsidR="00A60C51">
        <w:t>Le Vent se lève, Le Gaulois réfractaire</w:t>
      </w:r>
      <w:r w:rsidR="00C3584C">
        <w:t xml:space="preserve">, </w:t>
      </w:r>
      <w:r w:rsidR="0039242A">
        <w:t>Changer de cap,</w:t>
      </w:r>
      <w:r w:rsidR="00383B0F" w:rsidRPr="00383B0F">
        <w:t xml:space="preserve"> </w:t>
      </w:r>
      <w:r w:rsidR="00383B0F">
        <w:t>CNRR</w:t>
      </w:r>
      <w:r w:rsidR="0039242A">
        <w:t xml:space="preserve"> </w:t>
      </w:r>
      <w:r w:rsidR="00C3584C">
        <w:t>etc.</w:t>
      </w:r>
    </w:p>
    <w:p w14:paraId="1307D102" w14:textId="77777777" w:rsidR="005377EC" w:rsidRDefault="005377EC" w:rsidP="005377EC">
      <w:pPr>
        <w:pStyle w:val="Paragraphedeliste"/>
      </w:pPr>
      <w:r>
        <w:t>Créer des bases de données sur ces groupes et leur faire connaître notre action.</w:t>
      </w:r>
    </w:p>
    <w:p w14:paraId="2DE9EB08" w14:textId="44E99282" w:rsidR="005F175E" w:rsidRDefault="00DC23FA" w:rsidP="005377EC">
      <w:pPr>
        <w:pStyle w:val="Paragraphedeliste"/>
      </w:pPr>
      <w:r>
        <w:t>-</w:t>
      </w:r>
      <w:r w:rsidR="00E8129B">
        <w:t xml:space="preserve">Comment « gérer » la « concurrence » des groupes qui travaillent sur les institutions et la constituante ? </w:t>
      </w:r>
    </w:p>
    <w:p w14:paraId="01EA5951" w14:textId="77777777" w:rsidR="00E8129B" w:rsidRDefault="00E8129B" w:rsidP="005377EC">
      <w:pPr>
        <w:pStyle w:val="Paragraphedeliste"/>
      </w:pPr>
      <w:r>
        <w:t xml:space="preserve">Bien insister sur nos spécificités comme le suffrage universel </w:t>
      </w:r>
      <w:r w:rsidR="005F175E">
        <w:t xml:space="preserve">et la reconstitution du peuple ; insister sur </w:t>
      </w:r>
      <w:r>
        <w:t>le refus du jeu p</w:t>
      </w:r>
      <w:r w:rsidR="00E036CB">
        <w:t>oliticien</w:t>
      </w:r>
      <w:r w:rsidR="007A1A92">
        <w:t xml:space="preserve"> et de la participation aux élections législatives, présidentielle ou locales</w:t>
      </w:r>
      <w:r>
        <w:t>.</w:t>
      </w:r>
    </w:p>
    <w:p w14:paraId="16712FE0" w14:textId="62792923" w:rsidR="005377EC" w:rsidRDefault="00DC23FA" w:rsidP="005377EC">
      <w:pPr>
        <w:pStyle w:val="Paragraphedeliste"/>
      </w:pPr>
      <w:r>
        <w:t>-</w:t>
      </w:r>
      <w:r w:rsidR="005377EC">
        <w:t xml:space="preserve">Etats généraux de la Constituante : processus lancé en 2020 pour rassembler autour de </w:t>
      </w:r>
      <w:r w:rsidR="00AF5274">
        <w:t xml:space="preserve">l’élection de </w:t>
      </w:r>
      <w:r w:rsidR="005377EC">
        <w:t xml:space="preserve">la Constituante ; </w:t>
      </w:r>
    </w:p>
    <w:p w14:paraId="0F4667BE" w14:textId="77777777" w:rsidR="00870D97" w:rsidRDefault="00DC23FA" w:rsidP="005377EC">
      <w:pPr>
        <w:pStyle w:val="Paragraphedeliste"/>
      </w:pPr>
      <w:r>
        <w:t>-</w:t>
      </w:r>
      <w:r w:rsidR="00BD74F4">
        <w:t>Tenir compte de la volonté d’autonomie des citoyens</w:t>
      </w:r>
    </w:p>
    <w:p w14:paraId="1B069375" w14:textId="258302FF" w:rsidR="00BD74F4" w:rsidRDefault="00870D97" w:rsidP="00870D97">
      <w:pPr>
        <w:pStyle w:val="Paragraphedeliste"/>
      </w:pPr>
      <w:r>
        <w:t>Défi</w:t>
      </w:r>
      <w:r w:rsidR="00AF5274">
        <w:t> :</w:t>
      </w:r>
      <w:r>
        <w:t xml:space="preserve"> nouer des liens avec des personnes qui n’ont pas la même culture que nous</w:t>
      </w:r>
    </w:p>
    <w:p w14:paraId="6653A227" w14:textId="77777777" w:rsidR="005377EC" w:rsidRDefault="005377EC" w:rsidP="00870D97">
      <w:pPr>
        <w:pStyle w:val="Paragraphedeliste"/>
      </w:pPr>
    </w:p>
    <w:p w14:paraId="3180AA47" w14:textId="728E1EDA" w:rsidR="0011084E" w:rsidRPr="00EB2D8D" w:rsidRDefault="0011084E" w:rsidP="00137417">
      <w:pPr>
        <w:pStyle w:val="Paragraphedeliste"/>
        <w:numPr>
          <w:ilvl w:val="0"/>
          <w:numId w:val="5"/>
        </w:numPr>
      </w:pPr>
      <w:r w:rsidRPr="00EB2D8D">
        <w:t>Construire une réflexion de fond</w:t>
      </w:r>
      <w:r w:rsidR="00CA6F7F" w:rsidRPr="00EB2D8D">
        <w:t xml:space="preserve"> et une culture commune à l’APUC</w:t>
      </w:r>
      <w:r w:rsidR="00EB2D8D" w:rsidRPr="00EB2D8D">
        <w:t xml:space="preserve">, par exemple par </w:t>
      </w:r>
      <w:r w:rsidR="005B715A" w:rsidRPr="00EB2D8D">
        <w:t>l’animation d’ateliers</w:t>
      </w:r>
    </w:p>
    <w:p w14:paraId="30114627" w14:textId="2F36B991" w:rsidR="00FD1FF0" w:rsidRPr="005B715A" w:rsidRDefault="0011084E" w:rsidP="0011084E">
      <w:pPr>
        <w:pStyle w:val="Paragraphedeliste"/>
        <w:rPr>
          <w:i/>
          <w:iCs/>
          <w:color w:val="FF0000"/>
        </w:rPr>
      </w:pPr>
      <w:r>
        <w:t xml:space="preserve">Bien analyser la situation générale, construire un rapport de forces, critiquer la </w:t>
      </w:r>
      <w:r w:rsidR="00FA61E3">
        <w:t>C</w:t>
      </w:r>
      <w:r>
        <w:t xml:space="preserve">onstitution </w:t>
      </w:r>
      <w:r w:rsidR="00FA61E3">
        <w:t xml:space="preserve">actuelle </w:t>
      </w:r>
      <w:r>
        <w:t xml:space="preserve">et préparer les conditions d’avènement de la Constituante et de la future Constitution </w:t>
      </w:r>
    </w:p>
    <w:p w14:paraId="21BD1046" w14:textId="77777777" w:rsidR="000A08CD" w:rsidRDefault="000A08CD" w:rsidP="0011084E">
      <w:pPr>
        <w:pStyle w:val="Paragraphedeliste"/>
      </w:pPr>
      <w:r>
        <w:t>Se nourrir de lectures et de réflexions partagées : rédiger des fiches de lecture et des fiches thématiques</w:t>
      </w:r>
      <w:r w:rsidR="003B0234">
        <w:t xml:space="preserve"> précisant notre analyse de certaines questions</w:t>
      </w:r>
    </w:p>
    <w:p w14:paraId="6D26198E" w14:textId="77777777" w:rsidR="00802DE9" w:rsidRDefault="00802DE9" w:rsidP="00393A46">
      <w:pPr>
        <w:pStyle w:val="Paragraphedeliste"/>
      </w:pPr>
      <w:r>
        <w:t>Faire connaître nos idées</w:t>
      </w:r>
    </w:p>
    <w:p w14:paraId="69AF4B67" w14:textId="77777777" w:rsidR="00393A46" w:rsidRDefault="00393A46" w:rsidP="00393A46">
      <w:pPr>
        <w:pStyle w:val="Paragraphedeliste"/>
      </w:pPr>
      <w:r>
        <w:t>Dimension « éducation populaire » de notre activité à l’image de ce que font certains groupes de Gilets jaunes.</w:t>
      </w:r>
    </w:p>
    <w:p w14:paraId="04ECA123" w14:textId="77777777" w:rsidR="00137417" w:rsidRDefault="00137417" w:rsidP="00137417">
      <w:pPr>
        <w:pStyle w:val="Paragraphedeliste"/>
      </w:pPr>
    </w:p>
    <w:p w14:paraId="04EE72B7" w14:textId="77777777" w:rsidR="00137417" w:rsidRDefault="00137417" w:rsidP="00137417">
      <w:pPr>
        <w:pStyle w:val="Paragraphedeliste"/>
      </w:pPr>
      <w:r>
        <w:t xml:space="preserve">Importance des mots : le mot constituante s’est répandu ainsi que la critique des institutions. Il faut insister sur le « peuple » et son rôle (démocratie, volonté du peuple), insister sur </w:t>
      </w:r>
      <w:r w:rsidRPr="0002171A">
        <w:rPr>
          <w:i/>
        </w:rPr>
        <w:t>l’élection</w:t>
      </w:r>
      <w:r>
        <w:t xml:space="preserve"> de la Constituante</w:t>
      </w:r>
    </w:p>
    <w:p w14:paraId="4AB39665" w14:textId="77777777" w:rsidR="00FD1FF0" w:rsidRDefault="00FD1FF0" w:rsidP="0011084E">
      <w:pPr>
        <w:pStyle w:val="Paragraphedeliste"/>
      </w:pPr>
    </w:p>
    <w:p w14:paraId="669D7835" w14:textId="77777777" w:rsidR="00560A2E" w:rsidRDefault="0011084E" w:rsidP="0011084E">
      <w:pPr>
        <w:pStyle w:val="Paragraphedeliste"/>
      </w:pPr>
      <w:r>
        <w:t>Réfléchir</w:t>
      </w:r>
      <w:r w:rsidR="00560A2E">
        <w:t xml:space="preserve"> : </w:t>
      </w:r>
    </w:p>
    <w:p w14:paraId="42196916" w14:textId="77777777" w:rsidR="0011084E" w:rsidRDefault="00560A2E" w:rsidP="00560A2E">
      <w:pPr>
        <w:pStyle w:val="Paragraphedeliste"/>
      </w:pPr>
      <w:r>
        <w:t>-</w:t>
      </w:r>
      <w:r w:rsidR="0011084E">
        <w:t>au Référendum d’initiative citoyenne (RIC) et à son rôle</w:t>
      </w:r>
    </w:p>
    <w:p w14:paraId="63E1570B" w14:textId="77777777" w:rsidR="00DC017D" w:rsidRDefault="00DC017D" w:rsidP="00560A2E">
      <w:pPr>
        <w:pStyle w:val="Paragraphedeliste"/>
      </w:pPr>
      <w:r>
        <w:t>- au rôle du droit : fabrication du droit et contrôle du respect du droit</w:t>
      </w:r>
    </w:p>
    <w:p w14:paraId="56D529F8" w14:textId="1263A532" w:rsidR="0011084E" w:rsidRDefault="00560A2E" w:rsidP="0011084E">
      <w:pPr>
        <w:pStyle w:val="Paragraphedeliste"/>
      </w:pPr>
      <w:r>
        <w:lastRenderedPageBreak/>
        <w:t>-</w:t>
      </w:r>
      <w:r w:rsidR="0011084E">
        <w:t xml:space="preserve"> </w:t>
      </w:r>
      <w:r w:rsidR="005B715A">
        <w:t>à</w:t>
      </w:r>
      <w:r w:rsidR="0011084E">
        <w:t xml:space="preserve"> </w:t>
      </w:r>
      <w:r w:rsidR="00AF5274">
        <w:t>l’action</w:t>
      </w:r>
      <w:r w:rsidR="0011084E">
        <w:t xml:space="preserve"> du Conseil constitutionnel </w:t>
      </w:r>
      <w:r w:rsidR="00AF5274">
        <w:t>face à</w:t>
      </w:r>
      <w:r w:rsidR="0011084E">
        <w:t xml:space="preserve"> la protection des libertés publiques : opposer RIC et Conseil constitutionnel ?</w:t>
      </w:r>
    </w:p>
    <w:p w14:paraId="4AB7FB4A" w14:textId="12321A50" w:rsidR="00404AA4" w:rsidRDefault="00560A2E" w:rsidP="0011084E">
      <w:pPr>
        <w:pStyle w:val="Paragraphedeliste"/>
      </w:pPr>
      <w:r>
        <w:t>-au r</w:t>
      </w:r>
      <w:r w:rsidR="00404AA4">
        <w:t>ôle des élus et des administrations</w:t>
      </w:r>
      <w:r w:rsidR="00137055">
        <w:t> ; question de la formation des élus</w:t>
      </w:r>
      <w:r w:rsidR="006F555B">
        <w:t xml:space="preserve"> et de </w:t>
      </w:r>
      <w:r w:rsidR="00AF5274">
        <w:t>l’«</w:t>
      </w:r>
      <w:r w:rsidR="006F555B">
        <w:t> élite républicaine »</w:t>
      </w:r>
      <w:r>
        <w:t>, au rôle des experts</w:t>
      </w:r>
    </w:p>
    <w:p w14:paraId="0F302AD1" w14:textId="77777777" w:rsidR="00151B34" w:rsidRDefault="00560A2E" w:rsidP="0011084E">
      <w:pPr>
        <w:pStyle w:val="Paragraphedeliste"/>
      </w:pPr>
      <w:r>
        <w:t>-à l</w:t>
      </w:r>
      <w:r w:rsidR="00151B34">
        <w:t>’individu et le citoyen dans une société libérale</w:t>
      </w:r>
    </w:p>
    <w:p w14:paraId="45E73ABD" w14:textId="77777777" w:rsidR="00560A2E" w:rsidRDefault="00560A2E" w:rsidP="0011084E">
      <w:pPr>
        <w:pStyle w:val="Paragraphedeliste"/>
      </w:pPr>
      <w:r>
        <w:t>-à la formation de la volonté populaire et au respect de la volonté populaire</w:t>
      </w:r>
    </w:p>
    <w:p w14:paraId="52C541F2" w14:textId="77777777" w:rsidR="00DC017D" w:rsidRDefault="00DC017D" w:rsidP="0011084E">
      <w:pPr>
        <w:pStyle w:val="Paragraphedeliste"/>
      </w:pPr>
    </w:p>
    <w:p w14:paraId="747FC038" w14:textId="6CD46F07" w:rsidR="0011084E" w:rsidRDefault="0011084E" w:rsidP="0011084E">
      <w:pPr>
        <w:pStyle w:val="Paragraphedeliste"/>
      </w:pPr>
      <w:r>
        <w:t>Anne-Cécile Robert rédigera un projet de texte</w:t>
      </w:r>
      <w:r w:rsidR="00B943D8">
        <w:t xml:space="preserve"> sur le </w:t>
      </w:r>
      <w:r w:rsidR="00286B3E">
        <w:t xml:space="preserve">rôle du </w:t>
      </w:r>
      <w:r w:rsidR="00B943D8">
        <w:t>Conseil constit</w:t>
      </w:r>
      <w:r w:rsidR="004E5DF6">
        <w:t>ut</w:t>
      </w:r>
      <w:r w:rsidR="00B943D8">
        <w:t xml:space="preserve">ionnel, </w:t>
      </w:r>
      <w:r w:rsidR="00286B3E">
        <w:t xml:space="preserve">par rapport à </w:t>
      </w:r>
      <w:r w:rsidR="00B943D8">
        <w:t>la volonté du peuple, l’Etat de droit</w:t>
      </w:r>
      <w:r>
        <w:t>.</w:t>
      </w:r>
      <w:r w:rsidR="00AF5274">
        <w:t xml:space="preserve"> Un travail collectif se fera ensuite autour de ce thème avec, en particulier Christian Berthier et Christian </w:t>
      </w:r>
      <w:proofErr w:type="spellStart"/>
      <w:r w:rsidR="000A271B">
        <w:t>C</w:t>
      </w:r>
      <w:r w:rsidR="00AF5274">
        <w:t>eldran</w:t>
      </w:r>
      <w:proofErr w:type="spellEnd"/>
    </w:p>
    <w:p w14:paraId="63FE2658" w14:textId="77777777" w:rsidR="005377EC" w:rsidRDefault="005377EC" w:rsidP="00393A46">
      <w:pPr>
        <w:pStyle w:val="Paragraphedeliste"/>
      </w:pPr>
    </w:p>
    <w:p w14:paraId="2811DD81" w14:textId="7BA7A77B" w:rsidR="005377EC" w:rsidRDefault="00137417" w:rsidP="005377EC">
      <w:pPr>
        <w:pStyle w:val="Paragraphedeliste"/>
        <w:numPr>
          <w:ilvl w:val="0"/>
          <w:numId w:val="1"/>
        </w:numPr>
      </w:pPr>
      <w:r>
        <w:t>D</w:t>
      </w:r>
      <w:r w:rsidR="005377EC">
        <w:t xml:space="preserve">) </w:t>
      </w:r>
      <w:r w:rsidR="005A327F">
        <w:t>Recréation du cercle de Marseille : une réunion sera organisée à l’initiative de Jean-Louis Brunati</w:t>
      </w:r>
    </w:p>
    <w:p w14:paraId="506B680B" w14:textId="77777777" w:rsidR="005377EC" w:rsidRDefault="005377EC" w:rsidP="00B503ED">
      <w:pPr>
        <w:pStyle w:val="Paragraphedeliste"/>
      </w:pPr>
    </w:p>
    <w:p w14:paraId="43834117" w14:textId="77777777" w:rsidR="00505A37" w:rsidRDefault="00137417" w:rsidP="005377EC">
      <w:pPr>
        <w:pStyle w:val="Paragraphedeliste"/>
        <w:numPr>
          <w:ilvl w:val="0"/>
          <w:numId w:val="1"/>
        </w:numPr>
      </w:pPr>
      <w:r>
        <w:t>E</w:t>
      </w:r>
      <w:r w:rsidR="005377EC">
        <w:t xml:space="preserve">) </w:t>
      </w:r>
      <w:r w:rsidR="000F6E0F">
        <w:t xml:space="preserve">Comment utiliser les </w:t>
      </w:r>
      <w:r w:rsidR="005377EC">
        <w:t>n</w:t>
      </w:r>
      <w:r w:rsidR="00505A37">
        <w:t xml:space="preserve">ouvelles applications </w:t>
      </w:r>
      <w:r w:rsidR="000F6E0F">
        <w:t>pour toucher les</w:t>
      </w:r>
      <w:r w:rsidR="00505A37">
        <w:t xml:space="preserve"> jeunes : Instagram, </w:t>
      </w:r>
      <w:proofErr w:type="spellStart"/>
      <w:r w:rsidR="00505A37">
        <w:t>snapchat</w:t>
      </w:r>
      <w:proofErr w:type="spellEnd"/>
      <w:r w:rsidR="00505A37">
        <w:t>, etc.</w:t>
      </w:r>
    </w:p>
    <w:p w14:paraId="1D64FA0E" w14:textId="77777777" w:rsidR="008B4C0E" w:rsidRDefault="008B4C0E" w:rsidP="00870D97">
      <w:pPr>
        <w:pStyle w:val="Paragraphedeliste"/>
      </w:pPr>
    </w:p>
    <w:p w14:paraId="45D9B7BD" w14:textId="77777777" w:rsidR="00477ADF" w:rsidRDefault="00477ADF" w:rsidP="00870D97">
      <w:pPr>
        <w:pStyle w:val="Paragraphedeliste"/>
      </w:pPr>
    </w:p>
    <w:p w14:paraId="4C6AA088" w14:textId="77777777" w:rsidR="00EB6DB0" w:rsidRDefault="00EB6DB0" w:rsidP="00EB6DB0"/>
    <w:p w14:paraId="319D5733" w14:textId="77777777" w:rsidR="00EB6DB0" w:rsidRDefault="00EB6DB0" w:rsidP="00EB6DB0"/>
    <w:sectPr w:rsidR="00EB6DB0" w:rsidSect="00202E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5FB"/>
    <w:multiLevelType w:val="hybridMultilevel"/>
    <w:tmpl w:val="CE482E06"/>
    <w:lvl w:ilvl="0" w:tplc="1B5C19B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7289"/>
    <w:multiLevelType w:val="hybridMultilevel"/>
    <w:tmpl w:val="65BC7544"/>
    <w:lvl w:ilvl="0" w:tplc="0744F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8BF"/>
    <w:multiLevelType w:val="hybridMultilevel"/>
    <w:tmpl w:val="881868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323A"/>
    <w:multiLevelType w:val="hybridMultilevel"/>
    <w:tmpl w:val="217A8966"/>
    <w:lvl w:ilvl="0" w:tplc="5CA6A01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01C8E"/>
    <w:multiLevelType w:val="hybridMultilevel"/>
    <w:tmpl w:val="F3604D62"/>
    <w:lvl w:ilvl="0" w:tplc="EFCADF1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2"/>
    <w:rsid w:val="0002171A"/>
    <w:rsid w:val="00093D64"/>
    <w:rsid w:val="000A08CD"/>
    <w:rsid w:val="000A271B"/>
    <w:rsid w:val="000A3A08"/>
    <w:rsid w:val="000C4DA5"/>
    <w:rsid w:val="000F6E0F"/>
    <w:rsid w:val="0011084E"/>
    <w:rsid w:val="00137055"/>
    <w:rsid w:val="00137417"/>
    <w:rsid w:val="00151B34"/>
    <w:rsid w:val="00163F7D"/>
    <w:rsid w:val="001D2249"/>
    <w:rsid w:val="00202ECB"/>
    <w:rsid w:val="00286B3E"/>
    <w:rsid w:val="002D72DE"/>
    <w:rsid w:val="00306BDD"/>
    <w:rsid w:val="0036429E"/>
    <w:rsid w:val="00383B0F"/>
    <w:rsid w:val="003879B1"/>
    <w:rsid w:val="0039242A"/>
    <w:rsid w:val="00393A46"/>
    <w:rsid w:val="00395478"/>
    <w:rsid w:val="003B0234"/>
    <w:rsid w:val="003F23D3"/>
    <w:rsid w:val="00404AA4"/>
    <w:rsid w:val="0045664E"/>
    <w:rsid w:val="00477ADF"/>
    <w:rsid w:val="004C12C9"/>
    <w:rsid w:val="004C6932"/>
    <w:rsid w:val="004E5DF6"/>
    <w:rsid w:val="005008BA"/>
    <w:rsid w:val="00505A37"/>
    <w:rsid w:val="005377EC"/>
    <w:rsid w:val="00560A2E"/>
    <w:rsid w:val="005A327F"/>
    <w:rsid w:val="005B715A"/>
    <w:rsid w:val="005C7D41"/>
    <w:rsid w:val="005F175E"/>
    <w:rsid w:val="00621E93"/>
    <w:rsid w:val="006247FE"/>
    <w:rsid w:val="006319C1"/>
    <w:rsid w:val="00676640"/>
    <w:rsid w:val="006A0546"/>
    <w:rsid w:val="006C79BF"/>
    <w:rsid w:val="006F555B"/>
    <w:rsid w:val="00711AD1"/>
    <w:rsid w:val="007655C1"/>
    <w:rsid w:val="007A1A92"/>
    <w:rsid w:val="007A4C93"/>
    <w:rsid w:val="00802DE9"/>
    <w:rsid w:val="00810ACA"/>
    <w:rsid w:val="00870D97"/>
    <w:rsid w:val="008B05B2"/>
    <w:rsid w:val="008B4C0E"/>
    <w:rsid w:val="008B5DCD"/>
    <w:rsid w:val="008D0F9A"/>
    <w:rsid w:val="008E16D0"/>
    <w:rsid w:val="008E29F6"/>
    <w:rsid w:val="008F2804"/>
    <w:rsid w:val="009735A9"/>
    <w:rsid w:val="009832EB"/>
    <w:rsid w:val="00994861"/>
    <w:rsid w:val="009D2164"/>
    <w:rsid w:val="00A56B1B"/>
    <w:rsid w:val="00A60C51"/>
    <w:rsid w:val="00A65CC6"/>
    <w:rsid w:val="00A72600"/>
    <w:rsid w:val="00AA2144"/>
    <w:rsid w:val="00AF5274"/>
    <w:rsid w:val="00AF68E7"/>
    <w:rsid w:val="00B503ED"/>
    <w:rsid w:val="00B80FD8"/>
    <w:rsid w:val="00B83FE6"/>
    <w:rsid w:val="00B943D8"/>
    <w:rsid w:val="00B97A79"/>
    <w:rsid w:val="00BD74F4"/>
    <w:rsid w:val="00C02357"/>
    <w:rsid w:val="00C3584C"/>
    <w:rsid w:val="00C42174"/>
    <w:rsid w:val="00C61466"/>
    <w:rsid w:val="00C6691E"/>
    <w:rsid w:val="00C82EA3"/>
    <w:rsid w:val="00CA6F7F"/>
    <w:rsid w:val="00CC1F38"/>
    <w:rsid w:val="00CD4EFB"/>
    <w:rsid w:val="00CE65DB"/>
    <w:rsid w:val="00D070C2"/>
    <w:rsid w:val="00D21609"/>
    <w:rsid w:val="00D621BD"/>
    <w:rsid w:val="00D95D04"/>
    <w:rsid w:val="00DC017D"/>
    <w:rsid w:val="00DC23FA"/>
    <w:rsid w:val="00E036CB"/>
    <w:rsid w:val="00E4597B"/>
    <w:rsid w:val="00E51A26"/>
    <w:rsid w:val="00E8129B"/>
    <w:rsid w:val="00EA605A"/>
    <w:rsid w:val="00EB2D8D"/>
    <w:rsid w:val="00EB6DB0"/>
    <w:rsid w:val="00EE197D"/>
    <w:rsid w:val="00F339C2"/>
    <w:rsid w:val="00F34313"/>
    <w:rsid w:val="00FA32B6"/>
    <w:rsid w:val="00FA61E3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E3F"/>
  <w15:chartTrackingRefBased/>
  <w15:docId w15:val="{4DCD3D66-3853-BB42-995D-45FFCD4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 Bellon</cp:lastModifiedBy>
  <cp:revision>18</cp:revision>
  <dcterms:created xsi:type="dcterms:W3CDTF">2020-12-12T18:13:00Z</dcterms:created>
  <dcterms:modified xsi:type="dcterms:W3CDTF">2020-12-22T09:47:00Z</dcterms:modified>
</cp:coreProperties>
</file>