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366EF" w14:textId="5D482D40" w:rsidR="008B6C40" w:rsidRPr="009D7D77" w:rsidRDefault="009D7D77" w:rsidP="009D7D77">
      <w:pPr>
        <w:jc w:val="center"/>
        <w:rPr>
          <w:b/>
          <w:bCs/>
        </w:rPr>
      </w:pPr>
      <w:r w:rsidRPr="009D7D77">
        <w:rPr>
          <w:b/>
          <w:bCs/>
        </w:rPr>
        <w:t>La mémoire est un instrument de combat</w:t>
      </w:r>
    </w:p>
    <w:p w14:paraId="3999E45D" w14:textId="77777777" w:rsidR="009D7D77" w:rsidRDefault="009D7D77"/>
    <w:p w14:paraId="23C272C9" w14:textId="6A0B48B4" w:rsidR="00B21D39" w:rsidRDefault="009D7D77">
      <w:r>
        <w:t xml:space="preserve">Ces derniers temps, le devant de la scène semble </w:t>
      </w:r>
      <w:r w:rsidR="00360A29">
        <w:t xml:space="preserve">avoir été </w:t>
      </w:r>
      <w:r>
        <w:t>occupé par l’appel à l</w:t>
      </w:r>
      <w:r w:rsidR="00161053">
        <w:t>a</w:t>
      </w:r>
      <w:r>
        <w:t xml:space="preserve"> dissolution </w:t>
      </w:r>
      <w:r w:rsidR="002A2156">
        <w:t xml:space="preserve">de l’Assemblée nationale </w:t>
      </w:r>
      <w:r>
        <w:t>ou à la démission du Président</w:t>
      </w:r>
      <w:r w:rsidR="009434C1">
        <w:t xml:space="preserve"> </w:t>
      </w:r>
      <w:r w:rsidR="004E3E59">
        <w:t xml:space="preserve">de la République. Ces tentatives </w:t>
      </w:r>
      <w:r w:rsidR="00CD26ED">
        <w:t>semble</w:t>
      </w:r>
      <w:r w:rsidR="00197050">
        <w:t>nt</w:t>
      </w:r>
      <w:r w:rsidR="00CD26ED">
        <w:t xml:space="preserve"> pouvoir être, au bout du compte, </w:t>
      </w:r>
      <w:r>
        <w:t>repoussé</w:t>
      </w:r>
      <w:r w:rsidR="00790AE0">
        <w:t>e</w:t>
      </w:r>
      <w:r w:rsidR="00F34B9E">
        <w:t>s</w:t>
      </w:r>
      <w:r>
        <w:t xml:space="preserve"> grâce à </w:t>
      </w:r>
      <w:r w:rsidR="009434C1">
        <w:t>des</w:t>
      </w:r>
      <w:r>
        <w:t xml:space="preserve"> accord</w:t>
      </w:r>
      <w:r w:rsidR="009434C1">
        <w:t xml:space="preserve">s </w:t>
      </w:r>
      <w:r>
        <w:t>plus ou moins temporaire</w:t>
      </w:r>
      <w:r w:rsidR="009434C1">
        <w:t>s</w:t>
      </w:r>
      <w:r>
        <w:t xml:space="preserve">. </w:t>
      </w:r>
    </w:p>
    <w:p w14:paraId="5D31DF16" w14:textId="7C16AE94" w:rsidR="009D7D77" w:rsidRDefault="00CD26ED">
      <w:r>
        <w:t>Tout cela empêche de voir la profondeur de la crise</w:t>
      </w:r>
      <w:r w:rsidR="00B541A4">
        <w:t xml:space="preserve">. </w:t>
      </w:r>
      <w:r w:rsidR="00B17DB8">
        <w:t>R</w:t>
      </w:r>
      <w:r w:rsidR="00B21D39">
        <w:t>appelons que</w:t>
      </w:r>
      <w:r w:rsidR="00B17DB8">
        <w:t>, depuis 20 ans,</w:t>
      </w:r>
      <w:r w:rsidR="00B21D39">
        <w:t xml:space="preserve"> </w:t>
      </w:r>
      <w:r w:rsidR="008A0009">
        <w:t>nous ne sommes plus en démocratie</w:t>
      </w:r>
      <w:r>
        <w:t> :</w:t>
      </w:r>
      <w:r w:rsidR="008A0009">
        <w:t xml:space="preserve"> le traité de Lisbonne, voté par le Parlement, a bafoué le vote des Français </w:t>
      </w:r>
      <w:r w:rsidR="00F34B9E">
        <w:t xml:space="preserve">exprimé </w:t>
      </w:r>
      <w:r w:rsidR="008A0009">
        <w:t>le 29 mai 2005</w:t>
      </w:r>
      <w:r w:rsidR="00EC02C6">
        <w:t xml:space="preserve"> contre le Traité Constitutionnel européen (TCE)</w:t>
      </w:r>
      <w:r w:rsidR="008A0009">
        <w:t>. Depuis lors, nous appelons à l’élection d’une Constituante, seule voie démocratique pour reconstituer</w:t>
      </w:r>
      <w:r w:rsidR="00EC02C6">
        <w:t xml:space="preserve"> celle-ci</w:t>
      </w:r>
      <w:r w:rsidR="008A0009">
        <w:t>.</w:t>
      </w:r>
      <w:r w:rsidR="00A14CDE">
        <w:t xml:space="preserve"> Sans surprise, tous les porte-parole du système nous traitent</w:t>
      </w:r>
      <w:r w:rsidR="000F43C6">
        <w:t xml:space="preserve"> mécaniquement</w:t>
      </w:r>
      <w:r w:rsidR="00A14CDE">
        <w:t xml:space="preserve"> de rêveurs et</w:t>
      </w:r>
      <w:r w:rsidR="00581620">
        <w:t>, au lieu d’accepter de voir la crise de régime</w:t>
      </w:r>
      <w:r w:rsidR="00A14CDE">
        <w:t xml:space="preserve">, </w:t>
      </w:r>
      <w:r w:rsidR="00581620">
        <w:t>prétend</w:t>
      </w:r>
      <w:r w:rsidR="00F34B9E">
        <w:t>e</w:t>
      </w:r>
      <w:r w:rsidR="00581620">
        <w:t xml:space="preserve">nt qu’il n’y a là qu’une crise politique classique, mais grave. Ils cherchent ainsi </w:t>
      </w:r>
      <w:r w:rsidR="000F43C6">
        <w:t>le maintien d’un système oppressif</w:t>
      </w:r>
      <w:r w:rsidR="00A14CDE">
        <w:t>.</w:t>
      </w:r>
      <w:r w:rsidR="008A35F9">
        <w:t xml:space="preserve"> </w:t>
      </w:r>
    </w:p>
    <w:p w14:paraId="19DAD0A6" w14:textId="1DCBF92B" w:rsidR="008A35F9" w:rsidRDefault="008A35F9">
      <w:r>
        <w:t xml:space="preserve">L’analyse du passé dérange évidemment beaucoup de nos responsables. </w:t>
      </w:r>
      <w:r w:rsidR="00962725">
        <w:t>Elle est, p</w:t>
      </w:r>
      <w:r w:rsidR="009434C1">
        <w:t>a</w:t>
      </w:r>
      <w:r w:rsidR="00962725">
        <w:t>r cela même</w:t>
      </w:r>
      <w:r w:rsidR="001E3D3B">
        <w:t>,</w:t>
      </w:r>
      <w:r w:rsidR="00962725">
        <w:t xml:space="preserve"> indispensable pour éclairer et faire vivre notre combat pour la liberté et la démocratie.</w:t>
      </w:r>
      <w:r w:rsidR="00E25491">
        <w:t xml:space="preserve"> C’est pourquoi </w:t>
      </w:r>
      <w:r w:rsidR="000F43C6">
        <w:t xml:space="preserve">il semble plus que jamais nécessaire de faire </w:t>
      </w:r>
      <w:r w:rsidR="00E25491">
        <w:t>un retour sur le 29 mai 2005</w:t>
      </w:r>
      <w:r w:rsidR="00687368">
        <w:t xml:space="preserve"> et ses suites</w:t>
      </w:r>
      <w:r w:rsidR="00E25491">
        <w:t>, é</w:t>
      </w:r>
      <w:r w:rsidR="00581620">
        <w:t>vène</w:t>
      </w:r>
      <w:r w:rsidR="00E25491">
        <w:t xml:space="preserve">ment </w:t>
      </w:r>
      <w:r w:rsidR="000F43C6">
        <w:t>qui clarifie le</w:t>
      </w:r>
      <w:r w:rsidR="00E25491">
        <w:t xml:space="preserve"> combat actuel et que nos adversaires </w:t>
      </w:r>
      <w:r w:rsidR="000F43C6">
        <w:t xml:space="preserve">souhaitent </w:t>
      </w:r>
      <w:r w:rsidR="00E25491">
        <w:t>effacer de l’histoire.</w:t>
      </w:r>
    </w:p>
    <w:p w14:paraId="602B3341" w14:textId="7BA06B43" w:rsidR="001E3D3B" w:rsidRPr="001E3D3B" w:rsidRDefault="001E3D3B">
      <w:pPr>
        <w:rPr>
          <w:b/>
          <w:bCs/>
        </w:rPr>
      </w:pPr>
      <w:r w:rsidRPr="001E3D3B">
        <w:rPr>
          <w:b/>
          <w:bCs/>
        </w:rPr>
        <w:t>Le récit</w:t>
      </w:r>
      <w:r w:rsidR="00923F50">
        <w:rPr>
          <w:b/>
          <w:bCs/>
        </w:rPr>
        <w:t xml:space="preserve"> du référendum</w:t>
      </w:r>
    </w:p>
    <w:p w14:paraId="6B32C331" w14:textId="4A98C88B" w:rsidR="001E3D3B" w:rsidRDefault="001E3D3B">
      <w:r>
        <w:t xml:space="preserve">Jacques Chirac, Président de la République, décida que le </w:t>
      </w:r>
      <w:r w:rsidR="00676BBB">
        <w:t xml:space="preserve">TCE </w:t>
      </w:r>
      <w:r>
        <w:t>serait soumis à référendum</w:t>
      </w:r>
      <w:r w:rsidR="00ED41FD">
        <w:t xml:space="preserve"> </w:t>
      </w:r>
      <w:r w:rsidR="00ED41FD">
        <w:t>en 2005</w:t>
      </w:r>
      <w:r>
        <w:t xml:space="preserve">. Dans un premier temps, la chose ne suscita pas de </w:t>
      </w:r>
      <w:r w:rsidR="00C932DD">
        <w:t>levées</w:t>
      </w:r>
      <w:r>
        <w:t xml:space="preserve"> de boucliers</w:t>
      </w:r>
      <w:r w:rsidR="00C932DD">
        <w:t>, tous les bien-pensants et quasiment toute la presse étant favorables au oui</w:t>
      </w:r>
      <w:r w:rsidR="000F43C6">
        <w:t xml:space="preserve"> et pensant sa victoire assurée</w:t>
      </w:r>
      <w:r w:rsidR="00C932DD">
        <w:t>. Après le vote non, les « spécialistes » expliquèrent qu’il n’aurait pas fallu faire de référendum, accusant le peuple -début d’une longue période- d’incompétence et d</w:t>
      </w:r>
      <w:r w:rsidR="000F43C6">
        <w:t>’irresponsabilité</w:t>
      </w:r>
      <w:r w:rsidR="00C932DD">
        <w:t xml:space="preserve">. </w:t>
      </w:r>
      <w:r w:rsidR="00617AA6">
        <w:t>Réaction scandaleuse, mais logique, car</w:t>
      </w:r>
      <w:r w:rsidR="00C932DD">
        <w:t xml:space="preserve"> ce traité, et celui de Lisbonne qui va le remplacer, avaient pour </w:t>
      </w:r>
      <w:r w:rsidR="00581620">
        <w:t xml:space="preserve">objectif de remettre en cause </w:t>
      </w:r>
      <w:r w:rsidR="00C932DD">
        <w:t xml:space="preserve">la souveraineté des peuples et, tout particulièrement, </w:t>
      </w:r>
      <w:r w:rsidR="00581620">
        <w:t>d’</w:t>
      </w:r>
      <w:r w:rsidR="00C932DD">
        <w:t>officialis</w:t>
      </w:r>
      <w:r w:rsidR="00581620">
        <w:t>er</w:t>
      </w:r>
      <w:r w:rsidR="00C932DD">
        <w:t xml:space="preserve"> la supériorité du droit européen sur les droits nationaux. </w:t>
      </w:r>
      <w:r w:rsidR="002B38A0">
        <w:t xml:space="preserve">Il établissait une Constitution pour l’Europe. </w:t>
      </w:r>
      <w:r w:rsidR="00C932DD">
        <w:t>S’il n’y a pas de référendum sur de tels sujets, quand doit-il y en avoir ? Sur la couleur des panneaux de signalisation peut -être ?</w:t>
      </w:r>
      <w:r w:rsidR="00D71BE1">
        <w:t xml:space="preserve"> </w:t>
      </w:r>
    </w:p>
    <w:p w14:paraId="68CD3D0D" w14:textId="09D954CF" w:rsidR="00872976" w:rsidRDefault="00872976">
      <w:r w:rsidRPr="00872976">
        <w:t>En dépit des appels à respecter l’autorité de ce que l’essayiste Alain Minc appelait le </w:t>
      </w:r>
      <w:r w:rsidRPr="00872976">
        <w:rPr>
          <w:i/>
          <w:iCs/>
        </w:rPr>
        <w:t>« cercle de la raison »,</w:t>
      </w:r>
      <w:r w:rsidRPr="00872976">
        <w:t xml:space="preserve"> les Français </w:t>
      </w:r>
      <w:r w:rsidR="00B17DB8" w:rsidRPr="00872976">
        <w:t>rejetè</w:t>
      </w:r>
      <w:r w:rsidR="00B17DB8">
        <w:t>ren</w:t>
      </w:r>
      <w:r w:rsidR="00B17DB8" w:rsidRPr="00872976">
        <w:t>t</w:t>
      </w:r>
      <w:r w:rsidRPr="00872976">
        <w:t xml:space="preserve"> le traité à 54,67 %, </w:t>
      </w:r>
      <w:r w:rsidRPr="00872976">
        <w:lastRenderedPageBreak/>
        <w:t>avec un taux de participation remarquable de presque 70 %. </w:t>
      </w:r>
      <w:r w:rsidR="00AE6DF9">
        <w:t xml:space="preserve">Commence alors un récit destiné à </w:t>
      </w:r>
      <w:r w:rsidR="007847CD">
        <w:t xml:space="preserve">minimiser </w:t>
      </w:r>
      <w:r w:rsidR="00AE6DF9">
        <w:t>le vote, puis à l</w:t>
      </w:r>
      <w:r w:rsidR="002E25B9">
        <w:t xml:space="preserve">e </w:t>
      </w:r>
      <w:r w:rsidR="00AE6DF9">
        <w:t>bafouer par le Traité de Lisbonne, jumeau du précédent.</w:t>
      </w:r>
      <w:r w:rsidR="004C4C21">
        <w:t xml:space="preserve"> Entre les deux a lieu l’élection présidentielle de </w:t>
      </w:r>
      <w:r w:rsidR="00203EEE">
        <w:t>2007</w:t>
      </w:r>
      <w:r w:rsidR="009434C1">
        <w:t xml:space="preserve"> qui va permettre</w:t>
      </w:r>
      <w:r w:rsidR="00991D02">
        <w:t xml:space="preserve"> d’officialiser ce coup d’</w:t>
      </w:r>
      <w:r w:rsidR="00790AE0">
        <w:t>E</w:t>
      </w:r>
      <w:r w:rsidR="00991D02">
        <w:t>tat</w:t>
      </w:r>
      <w:r w:rsidR="00203EEE">
        <w:t>.</w:t>
      </w:r>
    </w:p>
    <w:p w14:paraId="700B2D3A" w14:textId="00A05076" w:rsidR="004F318E" w:rsidRPr="004F318E" w:rsidRDefault="004F318E">
      <w:pPr>
        <w:rPr>
          <w:b/>
          <w:bCs/>
        </w:rPr>
      </w:pPr>
      <w:r w:rsidRPr="004F318E">
        <w:rPr>
          <w:b/>
          <w:bCs/>
        </w:rPr>
        <w:t>L’élection présidentielle</w:t>
      </w:r>
    </w:p>
    <w:p w14:paraId="01FA3BFF" w14:textId="2D8942B3" w:rsidR="004F318E" w:rsidRDefault="004F318E">
      <w:r>
        <w:t>On aurait pu penser que la question européenne, en particulier l’idée d’une Constitution européenne</w:t>
      </w:r>
      <w:r w:rsidR="00991D02">
        <w:t>,</w:t>
      </w:r>
      <w:r>
        <w:t xml:space="preserve"> serait un élément de débat fondamental dans l’élection présidentielle. Il n’en fut rien. Alors que les Français avaient refusé le </w:t>
      </w:r>
      <w:r w:rsidR="00991D02">
        <w:t>TCE</w:t>
      </w:r>
      <w:r>
        <w:t xml:space="preserve"> de manière particulièrement </w:t>
      </w:r>
      <w:r w:rsidR="007847CD">
        <w:t>nette</w:t>
      </w:r>
      <w:r>
        <w:t xml:space="preserve">, </w:t>
      </w:r>
      <w:r w:rsidR="007847CD">
        <w:t>3 d</w:t>
      </w:r>
      <w:r>
        <w:t>es</w:t>
      </w:r>
      <w:r w:rsidR="007847CD">
        <w:t xml:space="preserve"> 4</w:t>
      </w:r>
      <w:r>
        <w:t xml:space="preserve"> principaux candidats (Nicolas Sarkozy, Ségolène Royal, François Bayrou) étaient partisans du oui, </w:t>
      </w:r>
      <w:r w:rsidR="000848FC">
        <w:t>éliminant</w:t>
      </w:r>
      <w:r>
        <w:t xml:space="preserve"> donc tout</w:t>
      </w:r>
      <w:r w:rsidR="000848FC">
        <w:t xml:space="preserve">e </w:t>
      </w:r>
      <w:r w:rsidR="007847CD">
        <w:t xml:space="preserve">discussion sérieuse sur cette question en la résumant à l’opposition </w:t>
      </w:r>
      <w:r w:rsidR="003477FF">
        <w:t>à l’extrême droite</w:t>
      </w:r>
      <w:r w:rsidR="00F67EF3">
        <w:t xml:space="preserve"> incarnée par Jean-Marie Le Pen</w:t>
      </w:r>
      <w:r>
        <w:t>. Pourquoi </w:t>
      </w:r>
      <w:r w:rsidR="00477037">
        <w:t xml:space="preserve">une telle aberration </w:t>
      </w:r>
      <w:r>
        <w:t>?</w:t>
      </w:r>
    </w:p>
    <w:p w14:paraId="669931E6" w14:textId="4AA49FAB" w:rsidR="004F318E" w:rsidRDefault="004F318E">
      <w:r>
        <w:t>Aucun personnage important du système, à l’exception de Laurent Fabius, n’avait appelé à voter Non.</w:t>
      </w:r>
      <w:r w:rsidR="005D7EB8">
        <w:t xml:space="preserve"> En toute logique, Laurent Fabius aurait dû défendre ses positions devant la nation. Mais, considérant sans doute qu’il </w:t>
      </w:r>
      <w:r w:rsidR="005218CC">
        <w:t xml:space="preserve">n’avait aucune chance en dehors des partis, il </w:t>
      </w:r>
      <w:r w:rsidR="00581620">
        <w:t xml:space="preserve">fit </w:t>
      </w:r>
      <w:r w:rsidR="005218CC">
        <w:t>paradoxalement, lors du congrès du PS</w:t>
      </w:r>
      <w:r w:rsidR="007C3616">
        <w:t>,</w:t>
      </w:r>
      <w:r w:rsidR="005218CC">
        <w:t xml:space="preserve"> synthèse avec François Hollande, farouche partisan du oui. </w:t>
      </w:r>
      <w:r w:rsidR="006A63CA">
        <w:t>On pourrait lui rappeler cette phrase du général De Gaulle « </w:t>
      </w:r>
      <w:r w:rsidR="006A63CA" w:rsidRPr="00EE324F">
        <w:rPr>
          <w:i/>
          <w:iCs/>
        </w:rPr>
        <w:t>On ne va pas au bord du Rubicon pour pêcher à la ligne</w:t>
      </w:r>
      <w:r w:rsidR="006A63CA">
        <w:t xml:space="preserve"> ». </w:t>
      </w:r>
      <w:r w:rsidR="005218CC">
        <w:t xml:space="preserve">Fort logiquement, le PS n’en voulut pas pour le représenter à la présidentielle et choisit Ségolène Royal qui n’était pas </w:t>
      </w:r>
      <w:r w:rsidR="007C3616">
        <w:t>particulièrement motivée</w:t>
      </w:r>
      <w:r w:rsidR="005218CC">
        <w:t xml:space="preserve"> par la question. </w:t>
      </w:r>
    </w:p>
    <w:p w14:paraId="6E64F7D5" w14:textId="79BD1B74" w:rsidR="005218CC" w:rsidRDefault="005218CC">
      <w:r>
        <w:t xml:space="preserve">Tout au plus, quelques marginaux de gauche essayèrent-ils de susciter un « candidat du non de gauche », ce qui n’avait aucun avenir car la question </w:t>
      </w:r>
      <w:r w:rsidR="00B17DB8">
        <w:t>port</w:t>
      </w:r>
      <w:r w:rsidR="00F67EF3">
        <w:t>ait</w:t>
      </w:r>
      <w:r w:rsidR="00B17DB8">
        <w:t xml:space="preserve"> sur</w:t>
      </w:r>
      <w:r>
        <w:t xml:space="preserve"> la volonté nationale</w:t>
      </w:r>
      <w:r w:rsidR="00F67EF3">
        <w:t xml:space="preserve"> et n’avait par nature aucune étiquette politique</w:t>
      </w:r>
      <w:r>
        <w:t>.</w:t>
      </w:r>
      <w:r w:rsidR="00F67EF3">
        <w:t xml:space="preserve"> </w:t>
      </w:r>
      <w:r w:rsidR="00EE324F">
        <w:t>Le référendum de 2005</w:t>
      </w:r>
      <w:r w:rsidR="00F67EF3">
        <w:t xml:space="preserve"> faisait partie des événements existentiels qui dépassent le clivage droite-gauche. Vouloir l’y faire entrer avec un chausse-pied conduit à le détruire.</w:t>
      </w:r>
    </w:p>
    <w:p w14:paraId="13E04C70" w14:textId="03178F31" w:rsidR="00C903BC" w:rsidRDefault="005218CC">
      <w:r>
        <w:t>Ainsi l</w:t>
      </w:r>
      <w:r w:rsidR="00477037">
        <w:t>e problème</w:t>
      </w:r>
      <w:r>
        <w:t xml:space="preserve"> clef du moment, à savoir la place de la nation et du peuple, ne pouvait trouver sa place dans l’élection présidentielle. Tout au plus, </w:t>
      </w:r>
      <w:r w:rsidR="00617AA6">
        <w:t>la question</w:t>
      </w:r>
      <w:r>
        <w:t xml:space="preserve"> fut remplacé</w:t>
      </w:r>
      <w:r w:rsidR="00617AA6">
        <w:t>e</w:t>
      </w:r>
      <w:r>
        <w:t>, dans certains milieux dits intellectuels, par des appels angoissés à ne pas reproduire l</w:t>
      </w:r>
      <w:r w:rsidR="00F67EF3">
        <w:t>e scrutin</w:t>
      </w:r>
      <w:r>
        <w:t xml:space="preserve"> de 2002 qui </w:t>
      </w:r>
      <w:r w:rsidR="00C903BC">
        <w:t>a</w:t>
      </w:r>
      <w:r>
        <w:t>vait</w:t>
      </w:r>
      <w:r w:rsidR="00C903BC">
        <w:t xml:space="preserve"> vu Lionel Jospin éliminé au premier tour au bénéfice de Jean-Marie Le Pen. </w:t>
      </w:r>
    </w:p>
    <w:p w14:paraId="278ACE51" w14:textId="53344BB0" w:rsidR="005218CC" w:rsidRDefault="00C903BC">
      <w:r>
        <w:t xml:space="preserve">Cette hypothèse alors plus qu’improbable se conjuguait avec des analyses plus qu’absurdes sur la qualification du vote de 2005 comme expression de </w:t>
      </w:r>
      <w:r>
        <w:lastRenderedPageBreak/>
        <w:t xml:space="preserve">l’extrême droite. </w:t>
      </w:r>
      <w:r w:rsidR="001F5A77">
        <w:t xml:space="preserve">Prodige de la période, nos intellectuels en chambre </w:t>
      </w:r>
      <w:r w:rsidR="004A2646">
        <w:t>appelèrent</w:t>
      </w:r>
      <w:r w:rsidR="001F5A77">
        <w:t xml:space="preserve"> </w:t>
      </w:r>
      <w:r w:rsidR="002E25B9">
        <w:t xml:space="preserve">ainsi </w:t>
      </w:r>
      <w:r w:rsidR="001F5A77">
        <w:t>à faire barrage à des risque</w:t>
      </w:r>
      <w:r w:rsidR="002E25B9">
        <w:t>s</w:t>
      </w:r>
      <w:r w:rsidR="001F5A77">
        <w:t xml:space="preserve"> antidémocratiques </w:t>
      </w:r>
      <w:r w:rsidR="00477037">
        <w:t xml:space="preserve">largement imaginaires </w:t>
      </w:r>
      <w:r w:rsidR="001F5A77">
        <w:t xml:space="preserve">en soutenant des textes européens </w:t>
      </w:r>
      <w:r w:rsidR="007B6B7F">
        <w:t>attaquant</w:t>
      </w:r>
      <w:r w:rsidR="001F5A77">
        <w:t xml:space="preserve"> la démocrati</w:t>
      </w:r>
      <w:r w:rsidR="00D03FCB">
        <w:t>e</w:t>
      </w:r>
      <w:r w:rsidR="001F5A77">
        <w:t>.</w:t>
      </w:r>
    </w:p>
    <w:p w14:paraId="2B3D26DA" w14:textId="05D6B65E" w:rsidR="001F5A77" w:rsidRDefault="001F5A77">
      <w:r>
        <w:t>La cause était ainsi entendu</w:t>
      </w:r>
      <w:r w:rsidR="00161053">
        <w:t>e</w:t>
      </w:r>
      <w:r>
        <w:t xml:space="preserve">. Nicolas </w:t>
      </w:r>
      <w:proofErr w:type="spellStart"/>
      <w:r>
        <w:t>Sarkory</w:t>
      </w:r>
      <w:proofErr w:type="spellEnd"/>
      <w:r>
        <w:t xml:space="preserve"> fut élu alors qu’il n’</w:t>
      </w:r>
      <w:r w:rsidR="00676BBB">
        <w:t>a</w:t>
      </w:r>
      <w:r>
        <w:t>vai</w:t>
      </w:r>
      <w:r w:rsidR="00676BBB">
        <w:t>t</w:t>
      </w:r>
      <w:r>
        <w:t xml:space="preserve"> évoqué le </w:t>
      </w:r>
      <w:r w:rsidR="00676BBB">
        <w:t xml:space="preserve">TCE que pour le remplacer par un </w:t>
      </w:r>
      <w:r w:rsidR="00267335">
        <w:t xml:space="preserve">faux </w:t>
      </w:r>
      <w:r w:rsidR="00676BBB">
        <w:t>« mini traité » non soumis à référendum. On conna</w:t>
      </w:r>
      <w:r w:rsidR="00161053">
        <w:t>î</w:t>
      </w:r>
      <w:r w:rsidR="00676BBB">
        <w:t>t la suite, le mini traité fut, à part quelques retouches, le jumeau du précédent et voté par le Parlement réuni à Versailles.</w:t>
      </w:r>
    </w:p>
    <w:p w14:paraId="482A9498" w14:textId="6992BDB4" w:rsidR="006A63CA" w:rsidRPr="006A63CA" w:rsidRDefault="006A63CA">
      <w:pPr>
        <w:rPr>
          <w:b/>
          <w:bCs/>
        </w:rPr>
      </w:pPr>
      <w:r w:rsidRPr="006A63CA">
        <w:rPr>
          <w:b/>
          <w:bCs/>
        </w:rPr>
        <w:t>Et maintenant ?</w:t>
      </w:r>
    </w:p>
    <w:p w14:paraId="1F708BAB" w14:textId="0FC6EB82" w:rsidR="006A63CA" w:rsidRDefault="006A63CA">
      <w:r>
        <w:t xml:space="preserve">On peut avec raison qualifier le vote du traité de Lisbonne de coup d’Etat. </w:t>
      </w:r>
      <w:r w:rsidR="00267335">
        <w:t xml:space="preserve">La souveraineté du peuple </w:t>
      </w:r>
      <w:r w:rsidR="00EE324F">
        <w:t xml:space="preserve">y </w:t>
      </w:r>
      <w:r w:rsidR="00267335">
        <w:t>est, e</w:t>
      </w:r>
      <w:r>
        <w:t xml:space="preserve">n effet, </w:t>
      </w:r>
      <w:r w:rsidR="00267335">
        <w:t>bafouée par ses représentants</w:t>
      </w:r>
      <w:r w:rsidR="00D1223C">
        <w:t xml:space="preserve"> théoriques, officialisant ainsi une destruction de la démocratie</w:t>
      </w:r>
      <w:r w:rsidR="00267335">
        <w:t xml:space="preserve"> grâce aux institutions</w:t>
      </w:r>
      <w:r w:rsidR="00D1223C">
        <w:t xml:space="preserve"> qui </w:t>
      </w:r>
      <w:r>
        <w:t>permettaient cet atten</w:t>
      </w:r>
      <w:r w:rsidR="00E27956">
        <w:t>t</w:t>
      </w:r>
      <w:r>
        <w:t>at</w:t>
      </w:r>
      <w:r w:rsidR="00E27956">
        <w:t>. Remettre en cause le système politique et les critères qui fondent les partis n’était pas dans les esprits du moment. Du coup, la question du non au TCE n’était pas dans le jeu électoral et comme personne, parmi les gens dits sérieux, ne voulait l’y mettre, elle fut éliminé</w:t>
      </w:r>
      <w:r w:rsidR="004A2646">
        <w:t>e</w:t>
      </w:r>
      <w:r w:rsidR="00477037">
        <w:t xml:space="preserve"> du débat</w:t>
      </w:r>
      <w:r w:rsidR="00E27956">
        <w:t xml:space="preserve">. </w:t>
      </w:r>
    </w:p>
    <w:p w14:paraId="6EC25A4E" w14:textId="73A68BFE" w:rsidR="0055008F" w:rsidRDefault="0055008F">
      <w:r>
        <w:t>Depuis lors</w:t>
      </w:r>
      <w:r w:rsidR="00161053">
        <w:t>,</w:t>
      </w:r>
      <w:r>
        <w:t xml:space="preserve"> qui en parle ? Tout au plus, il est évoqué comme une vieille lune à dépasser. Tout a été fait pour l’effacer de l’histoire.</w:t>
      </w:r>
      <w:r w:rsidR="006717C0">
        <w:t xml:space="preserve"> Et c’est dans </w:t>
      </w:r>
      <w:r w:rsidR="00161053">
        <w:t xml:space="preserve">ce </w:t>
      </w:r>
      <w:r w:rsidR="006717C0">
        <w:t>contexte que tant et tant de personnages politiques pleurnichent sur la crise démocratique qu’ils ont, de fait, contribué à développer.</w:t>
      </w:r>
      <w:r w:rsidR="00D20096">
        <w:t xml:space="preserve"> </w:t>
      </w:r>
      <w:r w:rsidR="00D81D71">
        <w:t xml:space="preserve">Depuis 2005, la classe dirigeante s’organise pour empêcher toute manifestation de la volonté </w:t>
      </w:r>
      <w:r w:rsidR="00416187">
        <w:t xml:space="preserve">du peuple </w:t>
      </w:r>
      <w:r w:rsidR="00D81D71">
        <w:t>(refus de tout référendum, répression violente des gilets jaunes,…). Des constitution</w:t>
      </w:r>
      <w:r w:rsidR="00161053">
        <w:t>n</w:t>
      </w:r>
      <w:r w:rsidR="00D81D71">
        <w:t xml:space="preserve">alistes (Jean-Philippe </w:t>
      </w:r>
      <w:proofErr w:type="spellStart"/>
      <w:r w:rsidR="00D81D71">
        <w:t>Dérosier</w:t>
      </w:r>
      <w:proofErr w:type="spellEnd"/>
      <w:r w:rsidR="00D81D71">
        <w:t>)</w:t>
      </w:r>
      <w:r w:rsidR="00807C2E">
        <w:t xml:space="preserve"> dénigrent les référendums</w:t>
      </w:r>
      <w:r w:rsidR="00D81D71">
        <w:t xml:space="preserve">, des </w:t>
      </w:r>
      <w:r w:rsidR="00807C2E">
        <w:t>philosophes (Pierre Rosanvallon) nient l’existence même du peuple, des combattants de la 25</w:t>
      </w:r>
      <w:r w:rsidR="00807C2E" w:rsidRPr="00807C2E">
        <w:rPr>
          <w:vertAlign w:val="superscript"/>
        </w:rPr>
        <w:t>ème</w:t>
      </w:r>
      <w:r w:rsidR="00807C2E">
        <w:t xml:space="preserve"> heure (Henri </w:t>
      </w:r>
      <w:proofErr w:type="spellStart"/>
      <w:r w:rsidR="00807C2E">
        <w:t>Gaino</w:t>
      </w:r>
      <w:proofErr w:type="spellEnd"/>
      <w:r w:rsidR="00807C2E">
        <w:t xml:space="preserve">) cherchent à faire oublier leurs soutiens au coup d’Etat de 2008. Les médias, en particulier Le Monde, </w:t>
      </w:r>
      <w:r w:rsidR="00D20096">
        <w:t>se servent de cette crise pour accuser le suffrage universel et proposer de lui opposer des méthodes concurrentes, tel le fameux tirage au sort qui donne de fait le pouvoir aux experts</w:t>
      </w:r>
      <w:r w:rsidR="00267335">
        <w:t xml:space="preserve"> en infantilisant le suffrage universel</w:t>
      </w:r>
      <w:r w:rsidR="00D20096">
        <w:t>.</w:t>
      </w:r>
      <w:r w:rsidR="00807C2E">
        <w:t xml:space="preserve"> </w:t>
      </w:r>
      <w:r w:rsidR="00EE324F">
        <w:t>U</w:t>
      </w:r>
      <w:r w:rsidR="00807C2E">
        <w:t>ne tentative de domestication néolibérale du peuple</w:t>
      </w:r>
      <w:r w:rsidR="004F32CF">
        <w:t xml:space="preserve"> se développe insidieusement</w:t>
      </w:r>
      <w:r w:rsidR="00807C2E">
        <w:t>.</w:t>
      </w:r>
    </w:p>
    <w:p w14:paraId="4F5F8272" w14:textId="02AF8D52" w:rsidR="00A77F3A" w:rsidRDefault="00A77F3A">
      <w:r>
        <w:t xml:space="preserve">Appeler à </w:t>
      </w:r>
      <w:r w:rsidR="00D40065">
        <w:t>l’élection d’</w:t>
      </w:r>
      <w:r>
        <w:t xml:space="preserve">une Constituante, c’est-à-dire à la reconstruction du peuple en tant qu’être politique, exiger un référendum </w:t>
      </w:r>
      <w:r w:rsidR="004A2646">
        <w:t>quant à</w:t>
      </w:r>
      <w:r>
        <w:t xml:space="preserve"> </w:t>
      </w:r>
      <w:r w:rsidR="004A2646">
        <w:t xml:space="preserve">la supériorité </w:t>
      </w:r>
      <w:r>
        <w:t>du droit national sur le droit européen, autant de gestes pour reconstruire la démocratie, pour nous réapproprier une histoire qui nous a été volée.</w:t>
      </w:r>
    </w:p>
    <w:p w14:paraId="08A36077" w14:textId="77777777" w:rsidR="004F318E" w:rsidRDefault="004F318E"/>
    <w:sectPr w:rsidR="004F31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77"/>
    <w:rsid w:val="000127F4"/>
    <w:rsid w:val="000848FC"/>
    <w:rsid w:val="000B3BA2"/>
    <w:rsid w:val="000F43C6"/>
    <w:rsid w:val="001306DC"/>
    <w:rsid w:val="00136650"/>
    <w:rsid w:val="00161053"/>
    <w:rsid w:val="00197050"/>
    <w:rsid w:val="001E3D3B"/>
    <w:rsid w:val="001F5A77"/>
    <w:rsid w:val="00203EEE"/>
    <w:rsid w:val="00222594"/>
    <w:rsid w:val="00267335"/>
    <w:rsid w:val="002A2156"/>
    <w:rsid w:val="002B38A0"/>
    <w:rsid w:val="002E25B9"/>
    <w:rsid w:val="002E7BCE"/>
    <w:rsid w:val="002F6DE7"/>
    <w:rsid w:val="003477FF"/>
    <w:rsid w:val="00360A29"/>
    <w:rsid w:val="003D5052"/>
    <w:rsid w:val="00416187"/>
    <w:rsid w:val="00477037"/>
    <w:rsid w:val="004979DD"/>
    <w:rsid w:val="004A2646"/>
    <w:rsid w:val="004A6FE2"/>
    <w:rsid w:val="004C4C21"/>
    <w:rsid w:val="004E3E59"/>
    <w:rsid w:val="004F318E"/>
    <w:rsid w:val="004F32CF"/>
    <w:rsid w:val="005218CC"/>
    <w:rsid w:val="0055008F"/>
    <w:rsid w:val="00581620"/>
    <w:rsid w:val="005824A0"/>
    <w:rsid w:val="005930C6"/>
    <w:rsid w:val="005D6B58"/>
    <w:rsid w:val="005D7EB8"/>
    <w:rsid w:val="00617AA6"/>
    <w:rsid w:val="006224AC"/>
    <w:rsid w:val="00646D0E"/>
    <w:rsid w:val="00660DC9"/>
    <w:rsid w:val="006717C0"/>
    <w:rsid w:val="00676BBB"/>
    <w:rsid w:val="0068373D"/>
    <w:rsid w:val="00687368"/>
    <w:rsid w:val="006A63CA"/>
    <w:rsid w:val="006E3184"/>
    <w:rsid w:val="007847CD"/>
    <w:rsid w:val="00790AE0"/>
    <w:rsid w:val="007A22E5"/>
    <w:rsid w:val="007B6B7F"/>
    <w:rsid w:val="007C3616"/>
    <w:rsid w:val="007F33A1"/>
    <w:rsid w:val="00807C2E"/>
    <w:rsid w:val="008131C5"/>
    <w:rsid w:val="00831384"/>
    <w:rsid w:val="00865B9A"/>
    <w:rsid w:val="00872976"/>
    <w:rsid w:val="008A0009"/>
    <w:rsid w:val="008A295E"/>
    <w:rsid w:val="008A35F9"/>
    <w:rsid w:val="008B6C40"/>
    <w:rsid w:val="00923F50"/>
    <w:rsid w:val="009434C1"/>
    <w:rsid w:val="00962725"/>
    <w:rsid w:val="00991D02"/>
    <w:rsid w:val="009D7D77"/>
    <w:rsid w:val="009E794A"/>
    <w:rsid w:val="00A14CDE"/>
    <w:rsid w:val="00A77F3A"/>
    <w:rsid w:val="00AE260A"/>
    <w:rsid w:val="00AE6DF9"/>
    <w:rsid w:val="00B17DB8"/>
    <w:rsid w:val="00B21D39"/>
    <w:rsid w:val="00B541A4"/>
    <w:rsid w:val="00C206F5"/>
    <w:rsid w:val="00C903BC"/>
    <w:rsid w:val="00C932DD"/>
    <w:rsid w:val="00CD26ED"/>
    <w:rsid w:val="00D03FCB"/>
    <w:rsid w:val="00D1223C"/>
    <w:rsid w:val="00D20096"/>
    <w:rsid w:val="00D3077D"/>
    <w:rsid w:val="00D40065"/>
    <w:rsid w:val="00D71BE1"/>
    <w:rsid w:val="00D81D71"/>
    <w:rsid w:val="00D94FE3"/>
    <w:rsid w:val="00DD6123"/>
    <w:rsid w:val="00E25491"/>
    <w:rsid w:val="00E27956"/>
    <w:rsid w:val="00E64BDF"/>
    <w:rsid w:val="00EA1977"/>
    <w:rsid w:val="00EC02C6"/>
    <w:rsid w:val="00ED41FD"/>
    <w:rsid w:val="00EE324F"/>
    <w:rsid w:val="00F15D4A"/>
    <w:rsid w:val="00F2440F"/>
    <w:rsid w:val="00F30F05"/>
    <w:rsid w:val="00F34B9E"/>
    <w:rsid w:val="00F67E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73572"/>
  <w15:chartTrackingRefBased/>
  <w15:docId w15:val="{655143EF-4694-414A-BDC7-780E30F9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8"/>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D7D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D7D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D7D7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Titre4">
    <w:name w:val="heading 4"/>
    <w:basedOn w:val="Normal"/>
    <w:next w:val="Normal"/>
    <w:link w:val="Titre4Car"/>
    <w:uiPriority w:val="9"/>
    <w:semiHidden/>
    <w:unhideWhenUsed/>
    <w:qFormat/>
    <w:rsid w:val="009D7D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9D7D77"/>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9D7D7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9D7D77"/>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9D7D77"/>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9D7D77"/>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7D7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D7D7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D7D77"/>
    <w:rPr>
      <w:rFonts w:asciiTheme="minorHAnsi" w:eastAsiaTheme="majorEastAsia" w:hAnsiTheme="minorHAnsi" w:cstheme="majorBidi"/>
      <w:color w:val="0F4761" w:themeColor="accent1" w:themeShade="BF"/>
      <w:szCs w:val="28"/>
    </w:rPr>
  </w:style>
  <w:style w:type="character" w:customStyle="1" w:styleId="Titre4Car">
    <w:name w:val="Titre 4 Car"/>
    <w:basedOn w:val="Policepardfaut"/>
    <w:link w:val="Titre4"/>
    <w:uiPriority w:val="9"/>
    <w:semiHidden/>
    <w:rsid w:val="009D7D77"/>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9D7D77"/>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9D7D77"/>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9D7D77"/>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9D7D77"/>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9D7D77"/>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9D7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7D7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7D77"/>
    <w:pPr>
      <w:numPr>
        <w:ilvl w:val="1"/>
      </w:numPr>
    </w:pPr>
    <w:rPr>
      <w:rFonts w:asciiTheme="minorHAnsi" w:eastAsiaTheme="majorEastAsia" w:hAnsiTheme="minorHAnsi" w:cstheme="majorBidi"/>
      <w:color w:val="595959" w:themeColor="text1" w:themeTint="A6"/>
      <w:spacing w:val="15"/>
      <w:szCs w:val="28"/>
    </w:rPr>
  </w:style>
  <w:style w:type="character" w:customStyle="1" w:styleId="Sous-titreCar">
    <w:name w:val="Sous-titre Car"/>
    <w:basedOn w:val="Policepardfaut"/>
    <w:link w:val="Sous-titre"/>
    <w:uiPriority w:val="11"/>
    <w:rsid w:val="009D7D77"/>
    <w:rPr>
      <w:rFonts w:asciiTheme="minorHAnsi" w:eastAsiaTheme="majorEastAsia" w:hAnsiTheme="minorHAnsi" w:cstheme="majorBidi"/>
      <w:color w:val="595959" w:themeColor="text1" w:themeTint="A6"/>
      <w:spacing w:val="15"/>
      <w:szCs w:val="28"/>
    </w:rPr>
  </w:style>
  <w:style w:type="paragraph" w:styleId="Citation">
    <w:name w:val="Quote"/>
    <w:basedOn w:val="Normal"/>
    <w:next w:val="Normal"/>
    <w:link w:val="CitationCar"/>
    <w:uiPriority w:val="29"/>
    <w:qFormat/>
    <w:rsid w:val="009D7D77"/>
    <w:pPr>
      <w:spacing w:before="160"/>
      <w:jc w:val="center"/>
    </w:pPr>
    <w:rPr>
      <w:i/>
      <w:iCs/>
      <w:color w:val="404040" w:themeColor="text1" w:themeTint="BF"/>
    </w:rPr>
  </w:style>
  <w:style w:type="character" w:customStyle="1" w:styleId="CitationCar">
    <w:name w:val="Citation Car"/>
    <w:basedOn w:val="Policepardfaut"/>
    <w:link w:val="Citation"/>
    <w:uiPriority w:val="29"/>
    <w:rsid w:val="009D7D77"/>
    <w:rPr>
      <w:i/>
      <w:iCs/>
      <w:color w:val="404040" w:themeColor="text1" w:themeTint="BF"/>
    </w:rPr>
  </w:style>
  <w:style w:type="paragraph" w:styleId="Paragraphedeliste">
    <w:name w:val="List Paragraph"/>
    <w:basedOn w:val="Normal"/>
    <w:uiPriority w:val="34"/>
    <w:qFormat/>
    <w:rsid w:val="009D7D77"/>
    <w:pPr>
      <w:ind w:left="720"/>
      <w:contextualSpacing/>
    </w:pPr>
  </w:style>
  <w:style w:type="character" w:styleId="Accentuationintense">
    <w:name w:val="Intense Emphasis"/>
    <w:basedOn w:val="Policepardfaut"/>
    <w:uiPriority w:val="21"/>
    <w:qFormat/>
    <w:rsid w:val="009D7D77"/>
    <w:rPr>
      <w:i/>
      <w:iCs/>
      <w:color w:val="0F4761" w:themeColor="accent1" w:themeShade="BF"/>
    </w:rPr>
  </w:style>
  <w:style w:type="paragraph" w:styleId="Citationintense">
    <w:name w:val="Intense Quote"/>
    <w:basedOn w:val="Normal"/>
    <w:next w:val="Normal"/>
    <w:link w:val="CitationintenseCar"/>
    <w:uiPriority w:val="30"/>
    <w:qFormat/>
    <w:rsid w:val="009D7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D7D77"/>
    <w:rPr>
      <w:i/>
      <w:iCs/>
      <w:color w:val="0F4761" w:themeColor="accent1" w:themeShade="BF"/>
    </w:rPr>
  </w:style>
  <w:style w:type="character" w:styleId="Rfrenceintense">
    <w:name w:val="Intense Reference"/>
    <w:basedOn w:val="Policepardfaut"/>
    <w:uiPriority w:val="32"/>
    <w:qFormat/>
    <w:rsid w:val="009D7D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3</Pages>
  <Words>1163</Words>
  <Characters>6167</Characters>
  <Application>Microsoft Office Word</Application>
  <DocSecurity>0</DocSecurity>
  <Lines>104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Bellon</dc:creator>
  <cp:keywords/>
  <dc:description/>
  <cp:lastModifiedBy>André Bellon</cp:lastModifiedBy>
  <cp:revision>66</cp:revision>
  <cp:lastPrinted>2025-10-19T08:07:00Z</cp:lastPrinted>
  <dcterms:created xsi:type="dcterms:W3CDTF">2025-10-15T09:13:00Z</dcterms:created>
  <dcterms:modified xsi:type="dcterms:W3CDTF">2025-10-20T12:13:00Z</dcterms:modified>
</cp:coreProperties>
</file>